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D7" w:rsidRDefault="003766D7" w:rsidP="00E96168">
      <w:pPr>
        <w:jc w:val="center"/>
        <w:rPr>
          <w:b/>
          <w:sz w:val="24"/>
          <w:szCs w:val="24"/>
        </w:rPr>
      </w:pPr>
    </w:p>
    <w:p w:rsidR="00E96168" w:rsidRPr="00E96168" w:rsidRDefault="00E96168" w:rsidP="00E96168">
      <w:pPr>
        <w:jc w:val="center"/>
        <w:rPr>
          <w:b/>
          <w:sz w:val="24"/>
          <w:szCs w:val="24"/>
        </w:rPr>
      </w:pPr>
      <w:r w:rsidRPr="00E96168">
        <w:rPr>
          <w:b/>
          <w:sz w:val="24"/>
          <w:szCs w:val="24"/>
        </w:rPr>
        <w:t>Совет  Илья-Высоковского  сельского поселения</w:t>
      </w:r>
    </w:p>
    <w:p w:rsidR="00E96168" w:rsidRPr="00E96168" w:rsidRDefault="00E96168" w:rsidP="00E96168">
      <w:pPr>
        <w:jc w:val="center"/>
        <w:rPr>
          <w:b/>
          <w:sz w:val="24"/>
          <w:szCs w:val="24"/>
        </w:rPr>
      </w:pPr>
      <w:r w:rsidRPr="00E96168">
        <w:rPr>
          <w:b/>
          <w:sz w:val="24"/>
          <w:szCs w:val="24"/>
        </w:rPr>
        <w:t>Пучежского муниципального района Ивановской области</w:t>
      </w:r>
    </w:p>
    <w:p w:rsidR="00E96168" w:rsidRPr="00E96168" w:rsidRDefault="00E96168" w:rsidP="00E96168">
      <w:pPr>
        <w:jc w:val="center"/>
        <w:rPr>
          <w:b/>
          <w:sz w:val="24"/>
          <w:szCs w:val="24"/>
        </w:rPr>
      </w:pPr>
    </w:p>
    <w:p w:rsidR="00E96168" w:rsidRPr="00E96168" w:rsidRDefault="00313A20" w:rsidP="00E96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Четвертого </w:t>
      </w:r>
      <w:r w:rsidR="00E96168" w:rsidRPr="00E96168">
        <w:rPr>
          <w:b/>
          <w:sz w:val="24"/>
          <w:szCs w:val="24"/>
        </w:rPr>
        <w:t xml:space="preserve"> созыва</w:t>
      </w:r>
    </w:p>
    <w:p w:rsidR="00E96168" w:rsidRPr="00E96168" w:rsidRDefault="00E96168" w:rsidP="00E96168">
      <w:pPr>
        <w:jc w:val="center"/>
        <w:rPr>
          <w:b/>
          <w:sz w:val="24"/>
          <w:szCs w:val="24"/>
        </w:rPr>
      </w:pPr>
    </w:p>
    <w:p w:rsidR="00E96168" w:rsidRPr="00E96168" w:rsidRDefault="00E96168" w:rsidP="00E96168">
      <w:pPr>
        <w:pStyle w:val="2"/>
        <w:spacing w:before="0"/>
        <w:jc w:val="center"/>
        <w:rPr>
          <w:rFonts w:ascii="Times New Roman" w:hAnsi="Times New Roman" w:cs="Times New Roman"/>
          <w:i w:val="0"/>
        </w:rPr>
      </w:pPr>
      <w:r w:rsidRPr="00E96168">
        <w:rPr>
          <w:rFonts w:ascii="Times New Roman" w:hAnsi="Times New Roman" w:cs="Times New Roman"/>
          <w:i w:val="0"/>
        </w:rPr>
        <w:t xml:space="preserve">Р е </w:t>
      </w:r>
      <w:proofErr w:type="spellStart"/>
      <w:r w:rsidRPr="00E96168">
        <w:rPr>
          <w:rFonts w:ascii="Times New Roman" w:hAnsi="Times New Roman" w:cs="Times New Roman"/>
          <w:i w:val="0"/>
        </w:rPr>
        <w:t>ш</w:t>
      </w:r>
      <w:proofErr w:type="spellEnd"/>
      <w:r w:rsidRPr="00E96168">
        <w:rPr>
          <w:rFonts w:ascii="Times New Roman" w:hAnsi="Times New Roman" w:cs="Times New Roman"/>
          <w:i w:val="0"/>
        </w:rPr>
        <w:t xml:space="preserve"> е </w:t>
      </w:r>
      <w:proofErr w:type="spellStart"/>
      <w:r w:rsidRPr="00E96168">
        <w:rPr>
          <w:rFonts w:ascii="Times New Roman" w:hAnsi="Times New Roman" w:cs="Times New Roman"/>
          <w:i w:val="0"/>
        </w:rPr>
        <w:t>н</w:t>
      </w:r>
      <w:proofErr w:type="spellEnd"/>
      <w:r w:rsidRPr="00E96168">
        <w:rPr>
          <w:rFonts w:ascii="Times New Roman" w:hAnsi="Times New Roman" w:cs="Times New Roman"/>
          <w:i w:val="0"/>
        </w:rPr>
        <w:t xml:space="preserve"> и е</w:t>
      </w:r>
    </w:p>
    <w:p w:rsidR="00E96168" w:rsidRPr="00E96168" w:rsidRDefault="008015E5" w:rsidP="00E961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0051CF">
        <w:rPr>
          <w:b/>
          <w:sz w:val="24"/>
          <w:szCs w:val="24"/>
        </w:rPr>
        <w:t>0</w:t>
      </w:r>
      <w:r w:rsidR="00E96168" w:rsidRPr="00E9616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="00E96168" w:rsidRPr="00E96168">
        <w:rPr>
          <w:b/>
          <w:sz w:val="24"/>
          <w:szCs w:val="24"/>
        </w:rPr>
        <w:t>.20</w:t>
      </w:r>
      <w:r w:rsidR="00313A20">
        <w:rPr>
          <w:b/>
          <w:sz w:val="24"/>
          <w:szCs w:val="24"/>
        </w:rPr>
        <w:t>2</w:t>
      </w:r>
      <w:r w:rsidR="000051CF">
        <w:rPr>
          <w:b/>
          <w:sz w:val="24"/>
          <w:szCs w:val="24"/>
        </w:rPr>
        <w:t>5</w:t>
      </w:r>
      <w:r w:rsidR="00E96168" w:rsidRPr="00E96168">
        <w:rPr>
          <w:b/>
          <w:sz w:val="24"/>
          <w:szCs w:val="24"/>
        </w:rPr>
        <w:t xml:space="preserve"> г.                                                                                         №</w:t>
      </w:r>
      <w:r>
        <w:rPr>
          <w:b/>
          <w:sz w:val="24"/>
          <w:szCs w:val="24"/>
        </w:rPr>
        <w:t xml:space="preserve"> </w:t>
      </w:r>
      <w:r w:rsidR="000051CF">
        <w:rPr>
          <w:b/>
          <w:sz w:val="24"/>
          <w:szCs w:val="24"/>
        </w:rPr>
        <w:t>174</w:t>
      </w:r>
      <w:r w:rsidR="00E96168" w:rsidRPr="00E96168">
        <w:rPr>
          <w:b/>
          <w:sz w:val="24"/>
          <w:szCs w:val="24"/>
        </w:rPr>
        <w:t xml:space="preserve"> </w:t>
      </w:r>
    </w:p>
    <w:p w:rsidR="00E96168" w:rsidRPr="00E96168" w:rsidRDefault="00E96168" w:rsidP="00E96168">
      <w:pPr>
        <w:jc w:val="center"/>
        <w:rPr>
          <w:b/>
          <w:sz w:val="24"/>
          <w:szCs w:val="24"/>
        </w:rPr>
      </w:pPr>
      <w:r w:rsidRPr="00E96168">
        <w:rPr>
          <w:b/>
          <w:sz w:val="24"/>
          <w:szCs w:val="24"/>
        </w:rPr>
        <w:t>с. Илья-Высоково</w:t>
      </w:r>
    </w:p>
    <w:p w:rsidR="00E96168" w:rsidRPr="000D16A2" w:rsidRDefault="00E96168" w:rsidP="000D16A2">
      <w:pPr>
        <w:jc w:val="center"/>
        <w:rPr>
          <w:sz w:val="28"/>
          <w:szCs w:val="28"/>
        </w:rPr>
      </w:pPr>
    </w:p>
    <w:p w:rsidR="000D16A2" w:rsidRPr="00D2446B" w:rsidRDefault="000D16A2" w:rsidP="000D16A2">
      <w:pPr>
        <w:jc w:val="center"/>
        <w:rPr>
          <w:sz w:val="28"/>
          <w:szCs w:val="28"/>
        </w:rPr>
      </w:pPr>
    </w:p>
    <w:p w:rsidR="000D16A2" w:rsidRPr="00E96168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6168">
        <w:rPr>
          <w:rFonts w:ascii="Times New Roman" w:hAnsi="Times New Roman" w:cs="Times New Roman"/>
          <w:i w:val="0"/>
          <w:sz w:val="24"/>
          <w:szCs w:val="24"/>
        </w:rPr>
        <w:t>Об утверждении прогнозного плана</w:t>
      </w:r>
    </w:p>
    <w:p w:rsidR="000D16A2" w:rsidRPr="00E96168" w:rsidRDefault="000D16A2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6168">
        <w:rPr>
          <w:rFonts w:ascii="Times New Roman" w:hAnsi="Times New Roman" w:cs="Times New Roman"/>
          <w:i w:val="0"/>
          <w:sz w:val="24"/>
          <w:szCs w:val="24"/>
        </w:rPr>
        <w:t>и условий  приватизации имущества, находящегося в собственности</w:t>
      </w:r>
    </w:p>
    <w:p w:rsidR="000D16A2" w:rsidRDefault="00E96168" w:rsidP="000D16A2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96168">
        <w:rPr>
          <w:rFonts w:ascii="Times New Roman" w:hAnsi="Times New Roman" w:cs="Times New Roman"/>
          <w:i w:val="0"/>
          <w:sz w:val="24"/>
          <w:szCs w:val="24"/>
        </w:rPr>
        <w:t>Илья-Высоковского сельского поселения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Пучежского муниципального района</w:t>
      </w:r>
      <w:r w:rsidR="00A75BCC">
        <w:rPr>
          <w:rFonts w:ascii="Times New Roman" w:hAnsi="Times New Roman" w:cs="Times New Roman"/>
          <w:i w:val="0"/>
          <w:sz w:val="24"/>
          <w:szCs w:val="24"/>
        </w:rPr>
        <w:t xml:space="preserve"> Ив</w:t>
      </w:r>
      <w:r w:rsidR="00A75BCC">
        <w:rPr>
          <w:rFonts w:ascii="Times New Roman" w:hAnsi="Times New Roman" w:cs="Times New Roman"/>
          <w:i w:val="0"/>
          <w:sz w:val="24"/>
          <w:szCs w:val="24"/>
        </w:rPr>
        <w:t>а</w:t>
      </w:r>
      <w:r w:rsidR="00A75BCC">
        <w:rPr>
          <w:rFonts w:ascii="Times New Roman" w:hAnsi="Times New Roman" w:cs="Times New Roman"/>
          <w:i w:val="0"/>
          <w:sz w:val="24"/>
          <w:szCs w:val="24"/>
        </w:rPr>
        <w:t>новской области</w:t>
      </w:r>
      <w:r w:rsidR="000D16A2" w:rsidRPr="00E96168">
        <w:rPr>
          <w:rFonts w:ascii="Times New Roman" w:hAnsi="Times New Roman" w:cs="Times New Roman"/>
          <w:i w:val="0"/>
          <w:sz w:val="24"/>
          <w:szCs w:val="24"/>
        </w:rPr>
        <w:t>, на 20</w:t>
      </w:r>
      <w:r w:rsidR="00A713A3">
        <w:rPr>
          <w:rFonts w:ascii="Times New Roman" w:hAnsi="Times New Roman" w:cs="Times New Roman"/>
          <w:i w:val="0"/>
          <w:sz w:val="24"/>
          <w:szCs w:val="24"/>
        </w:rPr>
        <w:t>2</w:t>
      </w:r>
      <w:r w:rsidR="000051CF">
        <w:rPr>
          <w:rFonts w:ascii="Times New Roman" w:hAnsi="Times New Roman" w:cs="Times New Roman"/>
          <w:i w:val="0"/>
          <w:sz w:val="24"/>
          <w:szCs w:val="24"/>
        </w:rPr>
        <w:t>5</w:t>
      </w:r>
      <w:r w:rsidR="009B2AAF" w:rsidRPr="00E96168">
        <w:rPr>
          <w:rFonts w:ascii="Times New Roman" w:hAnsi="Times New Roman" w:cs="Times New Roman"/>
          <w:i w:val="0"/>
          <w:sz w:val="24"/>
          <w:szCs w:val="24"/>
        </w:rPr>
        <w:t>-202</w:t>
      </w:r>
      <w:r w:rsidR="000051CF">
        <w:rPr>
          <w:rFonts w:ascii="Times New Roman" w:hAnsi="Times New Roman" w:cs="Times New Roman"/>
          <w:i w:val="0"/>
          <w:sz w:val="24"/>
          <w:szCs w:val="24"/>
        </w:rPr>
        <w:t>6</w:t>
      </w:r>
      <w:r w:rsidR="000D16A2" w:rsidRPr="00E96168">
        <w:rPr>
          <w:rFonts w:ascii="Times New Roman" w:hAnsi="Times New Roman" w:cs="Times New Roman"/>
          <w:i w:val="0"/>
          <w:sz w:val="24"/>
          <w:szCs w:val="24"/>
        </w:rPr>
        <w:t xml:space="preserve"> год</w:t>
      </w:r>
      <w:r w:rsidR="009B2AAF" w:rsidRPr="00E96168">
        <w:rPr>
          <w:rFonts w:ascii="Times New Roman" w:hAnsi="Times New Roman" w:cs="Times New Roman"/>
          <w:i w:val="0"/>
          <w:sz w:val="24"/>
          <w:szCs w:val="24"/>
        </w:rPr>
        <w:t>ы</w:t>
      </w:r>
    </w:p>
    <w:p w:rsidR="00A1682B" w:rsidRPr="00A1682B" w:rsidRDefault="00A1682B" w:rsidP="00A1682B"/>
    <w:p w:rsidR="000D16A2" w:rsidRPr="000D16A2" w:rsidRDefault="000D16A2" w:rsidP="000D16A2">
      <w:pPr>
        <w:jc w:val="both"/>
        <w:rPr>
          <w:sz w:val="28"/>
          <w:szCs w:val="28"/>
        </w:rPr>
      </w:pPr>
    </w:p>
    <w:p w:rsidR="001B532E" w:rsidRPr="00E96168" w:rsidRDefault="000D16A2" w:rsidP="000D16A2">
      <w:pPr>
        <w:pStyle w:val="a6"/>
        <w:spacing w:after="0"/>
        <w:jc w:val="both"/>
        <w:rPr>
          <w:sz w:val="24"/>
          <w:szCs w:val="24"/>
        </w:rPr>
      </w:pPr>
      <w:r w:rsidRPr="00E96168">
        <w:rPr>
          <w:sz w:val="24"/>
          <w:szCs w:val="24"/>
        </w:rPr>
        <w:tab/>
      </w:r>
    </w:p>
    <w:p w:rsidR="000D16A2" w:rsidRPr="00E96168" w:rsidRDefault="000D16A2" w:rsidP="000D16A2">
      <w:pPr>
        <w:pStyle w:val="a6"/>
        <w:spacing w:after="0"/>
        <w:jc w:val="both"/>
        <w:rPr>
          <w:sz w:val="24"/>
          <w:szCs w:val="24"/>
        </w:rPr>
      </w:pPr>
      <w:r w:rsidRPr="00E96168">
        <w:rPr>
          <w:sz w:val="24"/>
          <w:szCs w:val="24"/>
        </w:rPr>
        <w:t xml:space="preserve">          В целях реализации положений Федерального Закона от 06.10.2003</w:t>
      </w:r>
      <w:r w:rsidR="00E96168" w:rsidRPr="00E96168">
        <w:rPr>
          <w:sz w:val="24"/>
          <w:szCs w:val="24"/>
        </w:rPr>
        <w:t xml:space="preserve"> </w:t>
      </w:r>
      <w:r w:rsidRPr="00E96168">
        <w:rPr>
          <w:sz w:val="24"/>
          <w:szCs w:val="24"/>
        </w:rPr>
        <w:t>г. № 131-ФЗ «Об общих принципах организации местного са</w:t>
      </w:r>
      <w:r w:rsidR="00A75BCC">
        <w:rPr>
          <w:sz w:val="24"/>
          <w:szCs w:val="24"/>
        </w:rPr>
        <w:t xml:space="preserve">моуправления», в соответствии с </w:t>
      </w:r>
      <w:r w:rsidRPr="00E96168">
        <w:rPr>
          <w:sz w:val="24"/>
          <w:szCs w:val="24"/>
        </w:rPr>
        <w:t xml:space="preserve"> Федерал</w:t>
      </w:r>
      <w:r w:rsidRPr="00E96168">
        <w:rPr>
          <w:sz w:val="24"/>
          <w:szCs w:val="24"/>
        </w:rPr>
        <w:t>ь</w:t>
      </w:r>
      <w:r w:rsidRPr="00E96168">
        <w:rPr>
          <w:sz w:val="24"/>
          <w:szCs w:val="24"/>
        </w:rPr>
        <w:t>н</w:t>
      </w:r>
      <w:r w:rsidR="00A75BCC">
        <w:rPr>
          <w:sz w:val="24"/>
          <w:szCs w:val="24"/>
        </w:rPr>
        <w:t>ым</w:t>
      </w:r>
      <w:r w:rsidRPr="00E96168">
        <w:rPr>
          <w:sz w:val="24"/>
          <w:szCs w:val="24"/>
        </w:rPr>
        <w:t xml:space="preserve"> Закон</w:t>
      </w:r>
      <w:r w:rsidR="00A75BCC">
        <w:rPr>
          <w:sz w:val="24"/>
          <w:szCs w:val="24"/>
        </w:rPr>
        <w:t>ом</w:t>
      </w:r>
      <w:r w:rsidRPr="00E96168">
        <w:rPr>
          <w:sz w:val="24"/>
          <w:szCs w:val="24"/>
        </w:rPr>
        <w:t xml:space="preserve"> от 21.12.2001г. № 178-ФЗ «О приватизации государственного и муниц</w:t>
      </w:r>
      <w:r w:rsidRPr="00E96168">
        <w:rPr>
          <w:sz w:val="24"/>
          <w:szCs w:val="24"/>
        </w:rPr>
        <w:t>и</w:t>
      </w:r>
      <w:r w:rsidRPr="00E96168">
        <w:rPr>
          <w:sz w:val="24"/>
          <w:szCs w:val="24"/>
        </w:rPr>
        <w:t xml:space="preserve">пального имущества», Уставом </w:t>
      </w:r>
      <w:r w:rsidR="00E96168" w:rsidRPr="00E96168">
        <w:rPr>
          <w:sz w:val="24"/>
          <w:szCs w:val="24"/>
        </w:rPr>
        <w:t>Илья-Высоковского сельского поселения</w:t>
      </w:r>
      <w:r w:rsidRPr="00E96168">
        <w:rPr>
          <w:sz w:val="24"/>
          <w:szCs w:val="24"/>
        </w:rPr>
        <w:t>,</w:t>
      </w:r>
    </w:p>
    <w:p w:rsidR="000D16A2" w:rsidRPr="000D16A2" w:rsidRDefault="000D16A2" w:rsidP="000D16A2">
      <w:pPr>
        <w:pStyle w:val="a6"/>
        <w:spacing w:after="0"/>
        <w:jc w:val="both"/>
        <w:rPr>
          <w:sz w:val="28"/>
          <w:szCs w:val="28"/>
        </w:rPr>
      </w:pPr>
    </w:p>
    <w:p w:rsidR="00E96168" w:rsidRPr="00E96168" w:rsidRDefault="00E96168" w:rsidP="00E96168">
      <w:pPr>
        <w:ind w:firstLine="709"/>
        <w:rPr>
          <w:b/>
          <w:bCs/>
          <w:sz w:val="24"/>
          <w:szCs w:val="24"/>
        </w:rPr>
      </w:pPr>
      <w:r w:rsidRPr="00E96168">
        <w:rPr>
          <w:b/>
          <w:bCs/>
          <w:sz w:val="24"/>
          <w:szCs w:val="24"/>
        </w:rPr>
        <w:t>Совет Илья-Высоковского сельского поселения решил:</w:t>
      </w: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0D16A2" w:rsidRDefault="000D16A2" w:rsidP="000E23F9">
      <w:pPr>
        <w:numPr>
          <w:ilvl w:val="0"/>
          <w:numId w:val="3"/>
        </w:numPr>
        <w:tabs>
          <w:tab w:val="clear" w:pos="480"/>
          <w:tab w:val="num" w:pos="0"/>
        </w:tabs>
        <w:ind w:left="0" w:firstLine="0"/>
        <w:jc w:val="both"/>
        <w:rPr>
          <w:sz w:val="24"/>
          <w:szCs w:val="24"/>
        </w:rPr>
      </w:pPr>
      <w:r w:rsidRPr="00634174">
        <w:rPr>
          <w:sz w:val="24"/>
          <w:szCs w:val="24"/>
        </w:rPr>
        <w:t xml:space="preserve">Утвердить прогнозный план и условия приватизации имущества, находящегося в собственности </w:t>
      </w:r>
      <w:r w:rsidR="00E96168" w:rsidRPr="00634174">
        <w:rPr>
          <w:sz w:val="24"/>
          <w:szCs w:val="24"/>
        </w:rPr>
        <w:t xml:space="preserve">Илья-Высоковского сельского поселения </w:t>
      </w:r>
      <w:r w:rsidRPr="00634174">
        <w:rPr>
          <w:sz w:val="24"/>
          <w:szCs w:val="24"/>
        </w:rPr>
        <w:t>Пучежского</w:t>
      </w:r>
      <w:r w:rsidR="00E96168" w:rsidRPr="00634174">
        <w:rPr>
          <w:sz w:val="24"/>
          <w:szCs w:val="24"/>
        </w:rPr>
        <w:t xml:space="preserve"> муниципального</w:t>
      </w:r>
      <w:r w:rsidRPr="00634174">
        <w:rPr>
          <w:sz w:val="24"/>
          <w:szCs w:val="24"/>
        </w:rPr>
        <w:t xml:space="preserve">  района Ивановской области, на  20</w:t>
      </w:r>
      <w:r w:rsidR="00A713A3">
        <w:rPr>
          <w:sz w:val="24"/>
          <w:szCs w:val="24"/>
        </w:rPr>
        <w:t>2</w:t>
      </w:r>
      <w:r w:rsidR="000051CF">
        <w:rPr>
          <w:sz w:val="24"/>
          <w:szCs w:val="24"/>
        </w:rPr>
        <w:t>5</w:t>
      </w:r>
      <w:r w:rsidR="009B2AAF" w:rsidRPr="00634174">
        <w:rPr>
          <w:sz w:val="24"/>
          <w:szCs w:val="24"/>
        </w:rPr>
        <w:t>-202</w:t>
      </w:r>
      <w:r w:rsidR="000051CF">
        <w:rPr>
          <w:sz w:val="24"/>
          <w:szCs w:val="24"/>
        </w:rPr>
        <w:t>5</w:t>
      </w:r>
      <w:r w:rsidRPr="00634174">
        <w:rPr>
          <w:sz w:val="24"/>
          <w:szCs w:val="24"/>
        </w:rPr>
        <w:t xml:space="preserve"> год</w:t>
      </w:r>
      <w:r w:rsidR="009B2AAF" w:rsidRPr="00634174">
        <w:rPr>
          <w:sz w:val="24"/>
          <w:szCs w:val="24"/>
        </w:rPr>
        <w:t>ы</w:t>
      </w:r>
      <w:r w:rsidRPr="00634174">
        <w:rPr>
          <w:sz w:val="24"/>
          <w:szCs w:val="24"/>
        </w:rPr>
        <w:t xml:space="preserve"> (прилагается).</w:t>
      </w:r>
    </w:p>
    <w:p w:rsidR="000051CF" w:rsidRPr="00B17ECD" w:rsidRDefault="000051CF" w:rsidP="00B17ECD">
      <w:pPr>
        <w:pStyle w:val="2"/>
        <w:numPr>
          <w:ilvl w:val="0"/>
          <w:numId w:val="3"/>
        </w:numPr>
        <w:tabs>
          <w:tab w:val="clear" w:pos="480"/>
          <w:tab w:val="num" w:pos="142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Решение Совета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№ 74 от 31.01.2022 года «</w:t>
      </w: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>Об утверждении прогнозного плана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>и условий  приватизации имущества, находящегося в собственности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>Илья-Высоковского сельского поселения Пучежского муниципального района Ивановской области, на 202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>-202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4</w:t>
      </w:r>
      <w:r w:rsidRPr="000051CF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» считать утратившим силу</w:t>
      </w:r>
      <w:r w:rsidR="00B17ECD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0D16A2" w:rsidRPr="000E23F9" w:rsidRDefault="000E23F9" w:rsidP="000D16A2">
      <w:pPr>
        <w:pStyle w:val="aa"/>
        <w:numPr>
          <w:ilvl w:val="0"/>
          <w:numId w:val="3"/>
        </w:numPr>
        <w:tabs>
          <w:tab w:val="num" w:pos="567"/>
        </w:tabs>
        <w:jc w:val="both"/>
        <w:rPr>
          <w:sz w:val="24"/>
          <w:szCs w:val="24"/>
        </w:rPr>
      </w:pPr>
      <w:r w:rsidRPr="000E23F9">
        <w:rPr>
          <w:sz w:val="24"/>
          <w:szCs w:val="24"/>
        </w:rPr>
        <w:t>Опубликовать настоящее решение в порядк</w:t>
      </w:r>
      <w:r>
        <w:rPr>
          <w:sz w:val="24"/>
          <w:szCs w:val="24"/>
        </w:rPr>
        <w:t>е, предусмотренном Уставом Илья-</w:t>
      </w:r>
      <w:r w:rsidRPr="000E23F9">
        <w:rPr>
          <w:sz w:val="24"/>
          <w:szCs w:val="24"/>
        </w:rPr>
        <w:t xml:space="preserve">Высоковского  сельского поселения </w:t>
      </w:r>
    </w:p>
    <w:p w:rsidR="000D16A2" w:rsidRPr="000E23F9" w:rsidRDefault="000D16A2" w:rsidP="000D16A2">
      <w:pPr>
        <w:pStyle w:val="a6"/>
        <w:spacing w:after="0"/>
        <w:jc w:val="both"/>
        <w:rPr>
          <w:sz w:val="24"/>
          <w:szCs w:val="24"/>
        </w:rPr>
      </w:pPr>
    </w:p>
    <w:p w:rsidR="000E23F9" w:rsidRDefault="000E23F9" w:rsidP="00634174">
      <w:pPr>
        <w:rPr>
          <w:sz w:val="24"/>
          <w:szCs w:val="24"/>
        </w:rPr>
      </w:pPr>
    </w:p>
    <w:p w:rsidR="000E23F9" w:rsidRDefault="000E23F9" w:rsidP="00634174">
      <w:pPr>
        <w:rPr>
          <w:sz w:val="24"/>
          <w:szCs w:val="24"/>
        </w:rPr>
      </w:pPr>
    </w:p>
    <w:p w:rsidR="000E23F9" w:rsidRDefault="000E23F9" w:rsidP="00634174">
      <w:pPr>
        <w:rPr>
          <w:sz w:val="24"/>
          <w:szCs w:val="24"/>
        </w:rPr>
      </w:pP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Глава Илья-Высоковского                                                                   </w:t>
      </w:r>
      <w:r w:rsidR="00A713A3">
        <w:rPr>
          <w:sz w:val="24"/>
          <w:szCs w:val="24"/>
        </w:rPr>
        <w:t xml:space="preserve">   Е.Л.Лещев</w:t>
      </w:r>
      <w:r w:rsidRPr="003B0A16">
        <w:rPr>
          <w:sz w:val="24"/>
          <w:szCs w:val="24"/>
        </w:rPr>
        <w:t xml:space="preserve">                                                   </w:t>
      </w: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сельского поселения </w:t>
      </w: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Пучежского муниципального района      </w:t>
      </w:r>
    </w:p>
    <w:p w:rsidR="00634174" w:rsidRPr="003B0A16" w:rsidRDefault="00634174" w:rsidP="00634174">
      <w:pPr>
        <w:rPr>
          <w:sz w:val="24"/>
          <w:szCs w:val="24"/>
        </w:rPr>
      </w:pP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                                                                      </w:t>
      </w: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Председатель Совета                                                                            </w:t>
      </w:r>
      <w:r w:rsidR="00A713A3">
        <w:rPr>
          <w:sz w:val="24"/>
          <w:szCs w:val="24"/>
        </w:rPr>
        <w:t xml:space="preserve">    Т.А.Макарычева</w:t>
      </w: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Илья-Высоковского сельского поселения </w:t>
      </w:r>
    </w:p>
    <w:p w:rsidR="00634174" w:rsidRPr="003B0A16" w:rsidRDefault="00634174" w:rsidP="00634174">
      <w:pPr>
        <w:rPr>
          <w:sz w:val="24"/>
          <w:szCs w:val="24"/>
        </w:rPr>
      </w:pPr>
      <w:r w:rsidRPr="003B0A16">
        <w:rPr>
          <w:sz w:val="24"/>
          <w:szCs w:val="24"/>
        </w:rPr>
        <w:t xml:space="preserve">Пучежского муниципального района                                               </w:t>
      </w:r>
    </w:p>
    <w:p w:rsidR="00FF6E92" w:rsidRPr="000D16A2" w:rsidRDefault="00FF6E92" w:rsidP="00FF6E92">
      <w:pPr>
        <w:pStyle w:val="a6"/>
        <w:spacing w:after="0"/>
        <w:jc w:val="both"/>
        <w:rPr>
          <w:sz w:val="28"/>
          <w:szCs w:val="28"/>
        </w:rPr>
      </w:pPr>
    </w:p>
    <w:p w:rsidR="00FF6E92" w:rsidRPr="000D16A2" w:rsidRDefault="00FF6E92" w:rsidP="000D16A2">
      <w:pPr>
        <w:pStyle w:val="a6"/>
        <w:spacing w:after="0"/>
        <w:jc w:val="both"/>
        <w:rPr>
          <w:sz w:val="28"/>
          <w:szCs w:val="28"/>
        </w:rPr>
      </w:pPr>
    </w:p>
    <w:p w:rsidR="000D16A2" w:rsidRPr="000D16A2" w:rsidRDefault="000D16A2" w:rsidP="000D16A2">
      <w:pPr>
        <w:jc w:val="both"/>
        <w:rPr>
          <w:sz w:val="28"/>
          <w:szCs w:val="28"/>
        </w:rPr>
      </w:pPr>
    </w:p>
    <w:p w:rsidR="000D16A2" w:rsidRDefault="000D16A2" w:rsidP="000D16A2">
      <w:pPr>
        <w:tabs>
          <w:tab w:val="left" w:pos="1860"/>
        </w:tabs>
        <w:ind w:right="147"/>
      </w:pPr>
    </w:p>
    <w:p w:rsidR="000D16A2" w:rsidRDefault="000D16A2" w:rsidP="005D0E9D">
      <w:pPr>
        <w:pStyle w:val="a6"/>
        <w:spacing w:after="0"/>
        <w:jc w:val="right"/>
        <w:rPr>
          <w:sz w:val="24"/>
          <w:szCs w:val="24"/>
        </w:rPr>
        <w:sectPr w:rsidR="000D16A2" w:rsidSect="00E96168">
          <w:pgSz w:w="11906" w:h="16838"/>
          <w:pgMar w:top="1134" w:right="850" w:bottom="1134" w:left="1701" w:header="720" w:footer="720" w:gutter="0"/>
          <w:cols w:space="720"/>
          <w:docGrid w:linePitch="272"/>
        </w:sectPr>
      </w:pPr>
    </w:p>
    <w:p w:rsidR="00A713A3" w:rsidRDefault="00A713A3" w:rsidP="005D0E9D">
      <w:pPr>
        <w:pStyle w:val="a6"/>
        <w:spacing w:after="0"/>
        <w:jc w:val="right"/>
        <w:rPr>
          <w:sz w:val="24"/>
          <w:szCs w:val="24"/>
        </w:rPr>
      </w:pPr>
    </w:p>
    <w:p w:rsidR="00A713A3" w:rsidRDefault="00A713A3" w:rsidP="005D0E9D">
      <w:pPr>
        <w:pStyle w:val="a6"/>
        <w:spacing w:after="0"/>
        <w:jc w:val="right"/>
        <w:rPr>
          <w:sz w:val="24"/>
          <w:szCs w:val="24"/>
        </w:rPr>
      </w:pPr>
    </w:p>
    <w:p w:rsidR="005D0E9D" w:rsidRDefault="005D0E9D" w:rsidP="005D0E9D">
      <w:pPr>
        <w:pStyle w:val="a6"/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D0E9D" w:rsidRDefault="005D0E9D" w:rsidP="005D0E9D">
      <w:pPr>
        <w:tabs>
          <w:tab w:val="left" w:pos="7455"/>
        </w:tabs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к решению Совета  </w:t>
      </w:r>
    </w:p>
    <w:p w:rsidR="005D0E9D" w:rsidRDefault="00634174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Илья-Высоковского</w:t>
      </w:r>
    </w:p>
    <w:p w:rsidR="00A75BCC" w:rsidRDefault="00634174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A75BCC">
        <w:rPr>
          <w:sz w:val="24"/>
          <w:szCs w:val="24"/>
        </w:rPr>
        <w:t xml:space="preserve"> </w:t>
      </w:r>
    </w:p>
    <w:p w:rsidR="00A75BCC" w:rsidRDefault="00A75BCC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90005">
        <w:rPr>
          <w:sz w:val="24"/>
          <w:szCs w:val="24"/>
        </w:rPr>
        <w:t>учежског</w:t>
      </w:r>
      <w:r>
        <w:rPr>
          <w:sz w:val="24"/>
          <w:szCs w:val="24"/>
        </w:rPr>
        <w:t xml:space="preserve">о </w:t>
      </w:r>
    </w:p>
    <w:p w:rsidR="00634174" w:rsidRDefault="00A75BCC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5D0E9D" w:rsidRDefault="005D0E9D" w:rsidP="005D0E9D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8015E5">
        <w:rPr>
          <w:sz w:val="24"/>
          <w:szCs w:val="24"/>
        </w:rPr>
        <w:t>3</w:t>
      </w:r>
      <w:r w:rsidR="00B17ECD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8015E5">
        <w:rPr>
          <w:sz w:val="24"/>
          <w:szCs w:val="24"/>
        </w:rPr>
        <w:t>01</w:t>
      </w:r>
      <w:r>
        <w:rPr>
          <w:sz w:val="24"/>
          <w:szCs w:val="24"/>
        </w:rPr>
        <w:t>.20</w:t>
      </w:r>
      <w:r w:rsidR="00B17ECD">
        <w:rPr>
          <w:sz w:val="24"/>
          <w:szCs w:val="24"/>
        </w:rPr>
        <w:t>25</w:t>
      </w:r>
      <w:r w:rsidR="00E07091">
        <w:rPr>
          <w:sz w:val="24"/>
          <w:szCs w:val="24"/>
        </w:rPr>
        <w:t xml:space="preserve"> </w:t>
      </w:r>
      <w:r w:rsidR="00634174">
        <w:rPr>
          <w:sz w:val="24"/>
          <w:szCs w:val="24"/>
        </w:rPr>
        <w:t>г.</w:t>
      </w:r>
      <w:r w:rsidR="00E07091">
        <w:rPr>
          <w:sz w:val="24"/>
          <w:szCs w:val="24"/>
        </w:rPr>
        <w:t xml:space="preserve">  №</w:t>
      </w:r>
      <w:r w:rsidR="00B17ECD">
        <w:rPr>
          <w:sz w:val="24"/>
          <w:szCs w:val="24"/>
        </w:rPr>
        <w:t xml:space="preserve"> 1</w:t>
      </w:r>
      <w:r w:rsidR="008015E5">
        <w:rPr>
          <w:sz w:val="24"/>
          <w:szCs w:val="24"/>
        </w:rPr>
        <w:t>74</w:t>
      </w:r>
      <w:r w:rsidR="00E07091">
        <w:rPr>
          <w:sz w:val="24"/>
          <w:szCs w:val="24"/>
        </w:rPr>
        <w:t xml:space="preserve"> </w:t>
      </w:r>
    </w:p>
    <w:p w:rsidR="00A1682B" w:rsidRDefault="00A1682B" w:rsidP="00A1682B">
      <w:pPr>
        <w:spacing w:line="360" w:lineRule="auto"/>
        <w:jc w:val="center"/>
        <w:rPr>
          <w:sz w:val="24"/>
          <w:szCs w:val="24"/>
        </w:rPr>
      </w:pPr>
    </w:p>
    <w:p w:rsidR="00A1682B" w:rsidRPr="00190005" w:rsidRDefault="00A1682B" w:rsidP="00A1682B">
      <w:pPr>
        <w:spacing w:line="360" w:lineRule="auto"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>П Р О Г Н О З Н Ы Й</w:t>
      </w:r>
      <w:r w:rsidRPr="00190005">
        <w:t xml:space="preserve">    </w:t>
      </w:r>
      <w:r w:rsidRPr="00190005">
        <w:rPr>
          <w:sz w:val="24"/>
          <w:szCs w:val="24"/>
        </w:rPr>
        <w:t>П Л А Н</w:t>
      </w:r>
    </w:p>
    <w:p w:rsidR="00A1682B" w:rsidRDefault="00A1682B" w:rsidP="00A1682B">
      <w:pPr>
        <w:spacing w:line="360" w:lineRule="auto"/>
        <w:jc w:val="center"/>
        <w:rPr>
          <w:sz w:val="24"/>
          <w:szCs w:val="24"/>
        </w:rPr>
      </w:pPr>
      <w:r w:rsidRPr="00190005">
        <w:rPr>
          <w:sz w:val="24"/>
          <w:szCs w:val="24"/>
        </w:rPr>
        <w:t xml:space="preserve">и условия приватизации имущества, находящегося в собственности </w:t>
      </w:r>
      <w:r>
        <w:rPr>
          <w:sz w:val="24"/>
          <w:szCs w:val="24"/>
        </w:rPr>
        <w:t xml:space="preserve"> Илья-Высоковского сельского поселения </w:t>
      </w:r>
      <w:r w:rsidRPr="00190005">
        <w:rPr>
          <w:sz w:val="24"/>
          <w:szCs w:val="24"/>
        </w:rPr>
        <w:t>Пучежског</w:t>
      </w:r>
      <w:r>
        <w:rPr>
          <w:sz w:val="24"/>
          <w:szCs w:val="24"/>
        </w:rPr>
        <w:t>о муниципального района на  202</w:t>
      </w:r>
      <w:r w:rsidR="00B17ECD">
        <w:rPr>
          <w:sz w:val="24"/>
          <w:szCs w:val="24"/>
        </w:rPr>
        <w:t>5</w:t>
      </w:r>
      <w:r>
        <w:rPr>
          <w:sz w:val="24"/>
          <w:szCs w:val="24"/>
        </w:rPr>
        <w:t>-202</w:t>
      </w:r>
      <w:r w:rsidR="00B17ECD">
        <w:rPr>
          <w:sz w:val="24"/>
          <w:szCs w:val="24"/>
        </w:rPr>
        <w:t>6</w:t>
      </w:r>
      <w:r>
        <w:rPr>
          <w:sz w:val="24"/>
          <w:szCs w:val="24"/>
        </w:rPr>
        <w:t xml:space="preserve"> годы</w:t>
      </w:r>
    </w:p>
    <w:p w:rsidR="00A1682B" w:rsidRPr="001B532E" w:rsidRDefault="00A1682B" w:rsidP="00A1682B">
      <w:pPr>
        <w:contextualSpacing/>
        <w:jc w:val="center"/>
        <w:rPr>
          <w:sz w:val="24"/>
          <w:szCs w:val="24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52"/>
        <w:gridCol w:w="1830"/>
        <w:gridCol w:w="1289"/>
        <w:gridCol w:w="1984"/>
        <w:gridCol w:w="1560"/>
        <w:gridCol w:w="1625"/>
        <w:gridCol w:w="1298"/>
        <w:gridCol w:w="1553"/>
        <w:gridCol w:w="1618"/>
      </w:tblGrid>
      <w:tr w:rsidR="00A1682B" w:rsidRPr="00C918F7" w:rsidTr="001408A8">
        <w:trPr>
          <w:trHeight w:val="745"/>
        </w:trPr>
        <w:tc>
          <w:tcPr>
            <w:tcW w:w="709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№ </w:t>
            </w:r>
            <w:proofErr w:type="spellStart"/>
            <w:r w:rsidRPr="00190005">
              <w:t>п</w:t>
            </w:r>
            <w:proofErr w:type="spellEnd"/>
            <w:r>
              <w:t>/</w:t>
            </w:r>
            <w:proofErr w:type="spellStart"/>
            <w:r w:rsidRPr="00190005">
              <w:t>п</w:t>
            </w:r>
            <w:proofErr w:type="spellEnd"/>
          </w:p>
        </w:tc>
        <w:tc>
          <w:tcPr>
            <w:tcW w:w="2552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Наименование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 имущества, его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 местонахождение,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индивидуализирующие характеристики </w:t>
            </w:r>
          </w:p>
          <w:p w:rsidR="00A1682B" w:rsidRPr="00190005" w:rsidRDefault="00A1682B" w:rsidP="001408A8">
            <w:pPr>
              <w:spacing w:line="240" w:lineRule="exact"/>
              <w:ind w:hanging="702"/>
            </w:pPr>
          </w:p>
        </w:tc>
        <w:tc>
          <w:tcPr>
            <w:tcW w:w="1830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Балансовая 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принадлежность</w:t>
            </w:r>
          </w:p>
        </w:tc>
        <w:tc>
          <w:tcPr>
            <w:tcW w:w="1289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Назначение имущества</w:t>
            </w:r>
          </w:p>
        </w:tc>
        <w:tc>
          <w:tcPr>
            <w:tcW w:w="1984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Способ 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приватизации</w:t>
            </w:r>
          </w:p>
        </w:tc>
        <w:tc>
          <w:tcPr>
            <w:tcW w:w="1560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Цена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 начального предложения, 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(с учетом НДС) руб</w:t>
            </w:r>
            <w:r>
              <w:t>.</w:t>
            </w:r>
          </w:p>
        </w:tc>
        <w:tc>
          <w:tcPr>
            <w:tcW w:w="1625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 xml:space="preserve">Шаг 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аукциона</w:t>
            </w:r>
          </w:p>
        </w:tc>
        <w:tc>
          <w:tcPr>
            <w:tcW w:w="1298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Величина снижения начальной цены (шаг понижения)</w:t>
            </w:r>
          </w:p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(не более 10%  цены первон</w:t>
            </w:r>
            <w:r w:rsidRPr="00190005">
              <w:t>а</w:t>
            </w:r>
            <w:r w:rsidRPr="00190005">
              <w:t>чального предлож</w:t>
            </w:r>
            <w:r w:rsidRPr="00190005">
              <w:t>е</w:t>
            </w:r>
            <w:r w:rsidRPr="00190005">
              <w:t>ния)</w:t>
            </w:r>
          </w:p>
        </w:tc>
        <w:tc>
          <w:tcPr>
            <w:tcW w:w="1553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Минимальная цена предл</w:t>
            </w:r>
            <w:r w:rsidRPr="00190005">
              <w:t>о</w:t>
            </w:r>
            <w:r w:rsidRPr="00190005">
              <w:t>жения (цена отсечения) (50% начал</w:t>
            </w:r>
            <w:r w:rsidRPr="00190005">
              <w:t>ь</w:t>
            </w:r>
            <w:r w:rsidRPr="00190005">
              <w:t>ной цены нес</w:t>
            </w:r>
            <w:r w:rsidRPr="00190005">
              <w:t>о</w:t>
            </w:r>
            <w:r w:rsidRPr="00190005">
              <w:t>стоявшегося аукциона)</w:t>
            </w:r>
          </w:p>
        </w:tc>
        <w:tc>
          <w:tcPr>
            <w:tcW w:w="1618" w:type="dxa"/>
          </w:tcPr>
          <w:p w:rsidR="00A1682B" w:rsidRPr="00190005" w:rsidRDefault="00A1682B" w:rsidP="001408A8">
            <w:pPr>
              <w:spacing w:line="240" w:lineRule="exact"/>
              <w:jc w:val="center"/>
            </w:pPr>
            <w:r w:rsidRPr="00190005">
              <w:t>Форма и сроки платежа за пр</w:t>
            </w:r>
            <w:r w:rsidRPr="00190005">
              <w:t>и</w:t>
            </w:r>
            <w:r w:rsidRPr="00190005">
              <w:t>обретенное имущество</w:t>
            </w:r>
          </w:p>
        </w:tc>
      </w:tr>
      <w:tr w:rsidR="00A1682B" w:rsidRPr="00C918F7" w:rsidTr="001408A8">
        <w:trPr>
          <w:trHeight w:val="328"/>
        </w:trPr>
        <w:tc>
          <w:tcPr>
            <w:tcW w:w="709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2</w:t>
            </w:r>
          </w:p>
        </w:tc>
        <w:tc>
          <w:tcPr>
            <w:tcW w:w="1830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3</w:t>
            </w:r>
          </w:p>
        </w:tc>
        <w:tc>
          <w:tcPr>
            <w:tcW w:w="1289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5</w:t>
            </w:r>
          </w:p>
        </w:tc>
        <w:tc>
          <w:tcPr>
            <w:tcW w:w="1560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6</w:t>
            </w:r>
          </w:p>
        </w:tc>
        <w:tc>
          <w:tcPr>
            <w:tcW w:w="1625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7</w:t>
            </w:r>
          </w:p>
        </w:tc>
        <w:tc>
          <w:tcPr>
            <w:tcW w:w="1298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8</w:t>
            </w:r>
          </w:p>
        </w:tc>
        <w:tc>
          <w:tcPr>
            <w:tcW w:w="1553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9</w:t>
            </w:r>
          </w:p>
        </w:tc>
        <w:tc>
          <w:tcPr>
            <w:tcW w:w="1618" w:type="dxa"/>
          </w:tcPr>
          <w:p w:rsidR="00A1682B" w:rsidRPr="00190005" w:rsidRDefault="00A1682B" w:rsidP="001408A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0005">
              <w:rPr>
                <w:sz w:val="16"/>
                <w:szCs w:val="16"/>
              </w:rPr>
              <w:t>10</w:t>
            </w:r>
          </w:p>
        </w:tc>
      </w:tr>
      <w:tr w:rsidR="00A1682B" w:rsidRPr="00C918F7" w:rsidTr="001408A8">
        <w:trPr>
          <w:trHeight w:val="592"/>
        </w:trPr>
        <w:tc>
          <w:tcPr>
            <w:tcW w:w="709" w:type="dxa"/>
          </w:tcPr>
          <w:p w:rsidR="00A1682B" w:rsidRPr="00190005" w:rsidRDefault="00A1682B" w:rsidP="001408A8">
            <w:pPr>
              <w:jc w:val="center"/>
            </w:pPr>
            <w:r>
              <w:t>1</w:t>
            </w:r>
          </w:p>
        </w:tc>
        <w:tc>
          <w:tcPr>
            <w:tcW w:w="2552" w:type="dxa"/>
            <w:shd w:val="clear" w:color="auto" w:fill="auto"/>
          </w:tcPr>
          <w:p w:rsidR="00A1682B" w:rsidRPr="00190005" w:rsidRDefault="00A1682B" w:rsidP="001408A8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>Здание котельной, КН 37:14:   , площадь 188,8 кв.м., расположенное по адресу: Ивановская о</w:t>
            </w:r>
            <w:r>
              <w:rPr>
                <w:sz w:val="20"/>
              </w:rPr>
              <w:t>б</w:t>
            </w:r>
            <w:r>
              <w:rPr>
                <w:sz w:val="20"/>
              </w:rPr>
              <w:t xml:space="preserve">ласть, </w:t>
            </w:r>
            <w:proofErr w:type="spellStart"/>
            <w:r>
              <w:rPr>
                <w:sz w:val="20"/>
              </w:rPr>
              <w:t>Пучежский</w:t>
            </w:r>
            <w:proofErr w:type="spellEnd"/>
            <w:r>
              <w:rPr>
                <w:sz w:val="20"/>
              </w:rPr>
              <w:t xml:space="preserve"> район, д. </w:t>
            </w:r>
            <w:proofErr w:type="spellStart"/>
            <w:r>
              <w:rPr>
                <w:sz w:val="20"/>
              </w:rPr>
              <w:t>Кораблево</w:t>
            </w:r>
            <w:proofErr w:type="spellEnd"/>
            <w:r>
              <w:rPr>
                <w:sz w:val="20"/>
              </w:rPr>
              <w:t>, ул. Садовая, д. 25, с земельным участком КН 37:14:040206:125, площадь 1332 кв.м.</w:t>
            </w:r>
          </w:p>
        </w:tc>
        <w:tc>
          <w:tcPr>
            <w:tcW w:w="1830" w:type="dxa"/>
          </w:tcPr>
          <w:p w:rsidR="00A1682B" w:rsidRPr="00190005" w:rsidRDefault="00A1682B" w:rsidP="001408A8">
            <w:pPr>
              <w:jc w:val="center"/>
            </w:pPr>
            <w:r>
              <w:t>Казна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«</w:t>
            </w:r>
            <w:proofErr w:type="spellStart"/>
            <w:r>
              <w:t>Илья-Высоковское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ние»</w:t>
            </w:r>
          </w:p>
        </w:tc>
        <w:tc>
          <w:tcPr>
            <w:tcW w:w="1289" w:type="dxa"/>
          </w:tcPr>
          <w:p w:rsidR="00A1682B" w:rsidRPr="00190005" w:rsidRDefault="00A1682B" w:rsidP="001408A8">
            <w:pPr>
              <w:jc w:val="center"/>
            </w:pPr>
            <w:r w:rsidRPr="00190005">
              <w:t>Нежилое</w:t>
            </w:r>
          </w:p>
          <w:p w:rsidR="00A1682B" w:rsidRPr="00190005" w:rsidRDefault="00A1682B" w:rsidP="001408A8">
            <w:pPr>
              <w:jc w:val="center"/>
            </w:pPr>
          </w:p>
        </w:tc>
        <w:tc>
          <w:tcPr>
            <w:tcW w:w="1984" w:type="dxa"/>
          </w:tcPr>
          <w:p w:rsidR="00A1682B" w:rsidRPr="00190005" w:rsidRDefault="00EC6BA1" w:rsidP="00EC6BA1">
            <w:pPr>
              <w:jc w:val="center"/>
            </w:pPr>
            <w:r>
              <w:t xml:space="preserve">   </w:t>
            </w:r>
            <w:r w:rsidR="00A1682B" w:rsidRPr="00EC6BA1">
              <w:t xml:space="preserve">Продажа на </w:t>
            </w:r>
            <w:r w:rsidR="00B17ECD" w:rsidRPr="00EC6BA1">
              <w:t>эле</w:t>
            </w:r>
            <w:r w:rsidR="00B17ECD" w:rsidRPr="00EC6BA1">
              <w:t>к</w:t>
            </w:r>
            <w:r w:rsidR="00B17ECD" w:rsidRPr="00EC6BA1">
              <w:t>трон</w:t>
            </w:r>
            <w:r w:rsidRPr="00EC6BA1">
              <w:t>ных аукци</w:t>
            </w:r>
            <w:r w:rsidRPr="00EC6BA1">
              <w:t>о</w:t>
            </w:r>
            <w:r w:rsidRPr="00EC6BA1">
              <w:t>нах</w:t>
            </w:r>
            <w:r w:rsidR="00A1682B" w:rsidRPr="00EC6BA1">
              <w:t>,</w:t>
            </w:r>
            <w:r w:rsidR="00A1682B" w:rsidRPr="00190005">
              <w:t xml:space="preserve"> открыт</w:t>
            </w:r>
            <w:r>
              <w:t>ых</w:t>
            </w:r>
            <w:r w:rsidR="00A1682B" w:rsidRPr="00190005">
              <w:t xml:space="preserve">  по сост</w:t>
            </w:r>
            <w:r w:rsidR="00A1682B" w:rsidRPr="00190005">
              <w:t>а</w:t>
            </w:r>
            <w:r w:rsidR="00A1682B" w:rsidRPr="00190005">
              <w:t>ву участн</w:t>
            </w:r>
            <w:r w:rsidR="00A1682B" w:rsidRPr="00190005">
              <w:t>и</w:t>
            </w:r>
            <w:r w:rsidR="00A1682B" w:rsidRPr="00190005">
              <w:t>ков, при условии несостоя</w:t>
            </w:r>
            <w:r w:rsidR="00A1682B" w:rsidRPr="00190005">
              <w:t>в</w:t>
            </w:r>
            <w:r w:rsidR="00A1682B" w:rsidRPr="00190005">
              <w:t>шегося ау</w:t>
            </w:r>
            <w:r w:rsidR="00A1682B" w:rsidRPr="00190005">
              <w:t>к</w:t>
            </w:r>
            <w:r w:rsidR="00A1682B" w:rsidRPr="00190005">
              <w:t>циона - пр</w:t>
            </w:r>
            <w:r w:rsidR="00A1682B" w:rsidRPr="00190005">
              <w:t>о</w:t>
            </w:r>
            <w:r w:rsidR="00A1682B" w:rsidRPr="00190005">
              <w:t>дажа  способами пред</w:t>
            </w:r>
            <w:r w:rsidR="00A1682B" w:rsidRPr="00190005">
              <w:t>у</w:t>
            </w:r>
            <w:r w:rsidR="00A1682B" w:rsidRPr="00190005">
              <w:t>смотренными ст. 23, 24 ФЗ № 178-ФЗ от 21.12.2001 в действующей р</w:t>
            </w:r>
            <w:r w:rsidR="00A1682B" w:rsidRPr="00190005">
              <w:t>е</w:t>
            </w:r>
            <w:r w:rsidR="00A1682B" w:rsidRPr="00190005">
              <w:t>дакции.</w:t>
            </w:r>
          </w:p>
        </w:tc>
        <w:tc>
          <w:tcPr>
            <w:tcW w:w="1560" w:type="dxa"/>
          </w:tcPr>
          <w:p w:rsidR="00A1682B" w:rsidRPr="00190005" w:rsidRDefault="00A1682B" w:rsidP="001408A8">
            <w:pPr>
              <w:jc w:val="center"/>
            </w:pPr>
            <w:r w:rsidRPr="00190005">
              <w:t>По оценочной стоимости на основании о</w:t>
            </w:r>
            <w:r w:rsidRPr="00190005">
              <w:t>т</w:t>
            </w:r>
            <w:r w:rsidRPr="00190005"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A1682B" w:rsidRPr="00190005" w:rsidRDefault="00A1682B" w:rsidP="001408A8">
            <w:pPr>
              <w:jc w:val="center"/>
            </w:pPr>
            <w:r w:rsidRPr="00190005">
              <w:t>оценщика</w:t>
            </w:r>
          </w:p>
        </w:tc>
        <w:tc>
          <w:tcPr>
            <w:tcW w:w="1625" w:type="dxa"/>
          </w:tcPr>
          <w:p w:rsidR="00A1682B" w:rsidRPr="00190005" w:rsidRDefault="00A1682B" w:rsidP="001408A8">
            <w:pPr>
              <w:jc w:val="center"/>
            </w:pPr>
            <w:r w:rsidRPr="00190005">
              <w:t>5% начальной цены продажи</w:t>
            </w:r>
          </w:p>
        </w:tc>
        <w:tc>
          <w:tcPr>
            <w:tcW w:w="1298" w:type="dxa"/>
          </w:tcPr>
          <w:p w:rsidR="00A1682B" w:rsidRPr="00190005" w:rsidRDefault="00A1682B" w:rsidP="001408A8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A1682B" w:rsidRPr="00190005" w:rsidRDefault="00A1682B" w:rsidP="001408A8">
            <w:pPr>
              <w:jc w:val="center"/>
            </w:pPr>
            <w:r w:rsidRPr="00190005">
              <w:t>50%</w:t>
            </w:r>
          </w:p>
          <w:p w:rsidR="00A1682B" w:rsidRPr="00190005" w:rsidRDefault="00A1682B" w:rsidP="001408A8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A1682B" w:rsidRPr="00190005" w:rsidRDefault="00A1682B" w:rsidP="001408A8">
            <w:pPr>
              <w:jc w:val="center"/>
            </w:pPr>
            <w:r w:rsidRPr="00190005">
              <w:t>Безналичная форма расчетов; единовреме</w:t>
            </w:r>
            <w:r w:rsidRPr="00190005">
              <w:t>н</w:t>
            </w:r>
            <w:r w:rsidRPr="00190005">
              <w:t>ный платеж не позднее 20 р</w:t>
            </w:r>
            <w:r w:rsidRPr="00190005">
              <w:t>а</w:t>
            </w:r>
            <w:r w:rsidRPr="00190005">
              <w:t>бочих дней с даты заключ</w:t>
            </w:r>
            <w:r w:rsidRPr="00190005">
              <w:t>е</w:t>
            </w:r>
            <w:r w:rsidRPr="00190005">
              <w:t>ния договора купли-продажи.</w:t>
            </w:r>
          </w:p>
        </w:tc>
      </w:tr>
      <w:tr w:rsidR="00A1682B" w:rsidRPr="00C918F7" w:rsidTr="001408A8">
        <w:trPr>
          <w:trHeight w:val="592"/>
        </w:trPr>
        <w:tc>
          <w:tcPr>
            <w:tcW w:w="709" w:type="dxa"/>
          </w:tcPr>
          <w:p w:rsidR="00A1682B" w:rsidRDefault="00B17ECD" w:rsidP="001408A8">
            <w:pPr>
              <w:jc w:val="center"/>
            </w:pPr>
            <w:r>
              <w:t>2</w:t>
            </w:r>
          </w:p>
        </w:tc>
        <w:tc>
          <w:tcPr>
            <w:tcW w:w="2552" w:type="dxa"/>
            <w:shd w:val="clear" w:color="auto" w:fill="auto"/>
          </w:tcPr>
          <w:p w:rsidR="00A1682B" w:rsidRPr="0061563A" w:rsidRDefault="00A1682B" w:rsidP="001408A8">
            <w:pPr>
              <w:jc w:val="both"/>
            </w:pPr>
            <w:r>
              <w:t>Здание котельной, расп</w:t>
            </w:r>
            <w:r>
              <w:t>о</w:t>
            </w:r>
            <w:r>
              <w:t>ложенное по адресу: Ив</w:t>
            </w:r>
            <w:r>
              <w:t>а</w:t>
            </w:r>
            <w:r>
              <w:t xml:space="preserve">новская область, </w:t>
            </w:r>
            <w:proofErr w:type="spellStart"/>
            <w:r>
              <w:t>Пуче</w:t>
            </w:r>
            <w:r>
              <w:t>ж</w:t>
            </w:r>
            <w:r>
              <w:lastRenderedPageBreak/>
              <w:t>ский</w:t>
            </w:r>
            <w:proofErr w:type="spellEnd"/>
            <w:r>
              <w:t xml:space="preserve"> район, с. Илья-Высоково, ул. Заводская, д.2 КН 37:14:040503:961      площадь здания 666,5 кв.м., с земельным учас</w:t>
            </w:r>
            <w:r>
              <w:t>т</w:t>
            </w:r>
            <w:r>
              <w:t>ком:  КН 37:14:040503:15 площадь 9797 кв.м.</w:t>
            </w:r>
          </w:p>
        </w:tc>
        <w:tc>
          <w:tcPr>
            <w:tcW w:w="1830" w:type="dxa"/>
          </w:tcPr>
          <w:p w:rsidR="00A1682B" w:rsidRDefault="00A1682B" w:rsidP="001408A8">
            <w:pPr>
              <w:jc w:val="center"/>
            </w:pPr>
            <w:r>
              <w:lastRenderedPageBreak/>
              <w:t>Казна муниц</w:t>
            </w:r>
            <w:r>
              <w:t>и</w:t>
            </w:r>
            <w:r>
              <w:t>пального образ</w:t>
            </w:r>
            <w:r>
              <w:t>о</w:t>
            </w:r>
            <w:r>
              <w:t>вания «</w:t>
            </w:r>
            <w:proofErr w:type="spellStart"/>
            <w:r>
              <w:t>Илья-</w:t>
            </w:r>
            <w:r>
              <w:lastRenderedPageBreak/>
              <w:t>Высоковское</w:t>
            </w:r>
            <w:proofErr w:type="spellEnd"/>
            <w:r>
              <w:t xml:space="preserve"> сельское посел</w:t>
            </w:r>
            <w:r>
              <w:t>е</w:t>
            </w:r>
            <w:r>
              <w:t>ние»</w:t>
            </w:r>
          </w:p>
        </w:tc>
        <w:tc>
          <w:tcPr>
            <w:tcW w:w="1289" w:type="dxa"/>
          </w:tcPr>
          <w:p w:rsidR="00A1682B" w:rsidRDefault="00A1682B" w:rsidP="001408A8">
            <w:pPr>
              <w:jc w:val="center"/>
            </w:pPr>
            <w:r>
              <w:lastRenderedPageBreak/>
              <w:t>Нежилое</w:t>
            </w:r>
          </w:p>
        </w:tc>
        <w:tc>
          <w:tcPr>
            <w:tcW w:w="1984" w:type="dxa"/>
          </w:tcPr>
          <w:p w:rsidR="00A1682B" w:rsidRPr="00190005" w:rsidRDefault="00EC6BA1" w:rsidP="00EC6BA1">
            <w:r>
              <w:t xml:space="preserve">    </w:t>
            </w:r>
            <w:r w:rsidRPr="00EC6BA1">
              <w:t>Продажа на эле</w:t>
            </w:r>
            <w:r w:rsidRPr="00EC6BA1">
              <w:t>к</w:t>
            </w:r>
            <w:r w:rsidRPr="00EC6BA1">
              <w:t>тронных аукци</w:t>
            </w:r>
            <w:r w:rsidRPr="00EC6BA1">
              <w:t>о</w:t>
            </w:r>
            <w:r w:rsidRPr="00EC6BA1">
              <w:t>нах,</w:t>
            </w:r>
            <w:r w:rsidRPr="00190005">
              <w:t xml:space="preserve"> </w:t>
            </w:r>
            <w:r w:rsidR="00A1682B" w:rsidRPr="00190005">
              <w:t>открыт</w:t>
            </w:r>
            <w:r>
              <w:t>ых</w:t>
            </w:r>
            <w:r w:rsidR="00A1682B" w:rsidRPr="00190005">
              <w:t xml:space="preserve">  по сост</w:t>
            </w:r>
            <w:r w:rsidR="00A1682B" w:rsidRPr="00190005">
              <w:t>а</w:t>
            </w:r>
            <w:r w:rsidR="00A1682B" w:rsidRPr="00190005">
              <w:lastRenderedPageBreak/>
              <w:t>ву участников, при условии несостоя</w:t>
            </w:r>
            <w:r w:rsidR="00A1682B" w:rsidRPr="00190005">
              <w:t>в</w:t>
            </w:r>
            <w:r w:rsidR="00A1682B" w:rsidRPr="00190005">
              <w:t>шегося аукциона - продажа  способами предусмотренными ст. 23, 24 ФЗ № 178-ФЗ от 21.12.2001 в действующей р</w:t>
            </w:r>
            <w:r w:rsidR="00A1682B" w:rsidRPr="00190005">
              <w:t>е</w:t>
            </w:r>
            <w:r w:rsidR="00A1682B" w:rsidRPr="00190005">
              <w:t>дакции.</w:t>
            </w:r>
          </w:p>
        </w:tc>
        <w:tc>
          <w:tcPr>
            <w:tcW w:w="1560" w:type="dxa"/>
          </w:tcPr>
          <w:p w:rsidR="00A1682B" w:rsidRPr="00190005" w:rsidRDefault="00A1682B" w:rsidP="001408A8">
            <w:pPr>
              <w:jc w:val="center"/>
            </w:pPr>
            <w:r w:rsidRPr="00190005">
              <w:lastRenderedPageBreak/>
              <w:t>По оценочной стоимости на основании о</w:t>
            </w:r>
            <w:r w:rsidRPr="00190005">
              <w:t>т</w:t>
            </w:r>
            <w:r w:rsidRPr="00190005">
              <w:lastRenderedPageBreak/>
              <w:t>чета независ</w:t>
            </w:r>
            <w:r w:rsidRPr="00190005">
              <w:t>и</w:t>
            </w:r>
            <w:r w:rsidRPr="00190005">
              <w:t>мого</w:t>
            </w:r>
          </w:p>
          <w:p w:rsidR="00A1682B" w:rsidRPr="00190005" w:rsidRDefault="00A1682B" w:rsidP="001408A8">
            <w:pPr>
              <w:jc w:val="center"/>
            </w:pPr>
            <w:r w:rsidRPr="00190005">
              <w:t>оценщика</w:t>
            </w:r>
          </w:p>
        </w:tc>
        <w:tc>
          <w:tcPr>
            <w:tcW w:w="1625" w:type="dxa"/>
          </w:tcPr>
          <w:p w:rsidR="00A1682B" w:rsidRPr="00190005" w:rsidRDefault="00A1682B" w:rsidP="001408A8">
            <w:pPr>
              <w:jc w:val="center"/>
            </w:pPr>
            <w:r w:rsidRPr="00190005">
              <w:lastRenderedPageBreak/>
              <w:t>5% начальной цены продажи</w:t>
            </w:r>
          </w:p>
        </w:tc>
        <w:tc>
          <w:tcPr>
            <w:tcW w:w="1298" w:type="dxa"/>
          </w:tcPr>
          <w:p w:rsidR="00A1682B" w:rsidRPr="00190005" w:rsidRDefault="00A1682B" w:rsidP="001408A8">
            <w:pPr>
              <w:jc w:val="center"/>
            </w:pPr>
            <w:r w:rsidRPr="00190005">
              <w:t>5%</w:t>
            </w:r>
          </w:p>
        </w:tc>
        <w:tc>
          <w:tcPr>
            <w:tcW w:w="1553" w:type="dxa"/>
          </w:tcPr>
          <w:p w:rsidR="00A1682B" w:rsidRPr="00190005" w:rsidRDefault="00A1682B" w:rsidP="001408A8">
            <w:pPr>
              <w:jc w:val="center"/>
            </w:pPr>
            <w:r w:rsidRPr="00190005">
              <w:t>50%</w:t>
            </w:r>
          </w:p>
          <w:p w:rsidR="00A1682B" w:rsidRPr="00190005" w:rsidRDefault="00A1682B" w:rsidP="001408A8">
            <w:pPr>
              <w:jc w:val="center"/>
            </w:pPr>
            <w:r w:rsidRPr="00190005">
              <w:t>начальной ц</w:t>
            </w:r>
            <w:r w:rsidRPr="00190005">
              <w:t>е</w:t>
            </w:r>
            <w:r w:rsidRPr="00190005">
              <w:t>ны несостоя</w:t>
            </w:r>
            <w:r w:rsidRPr="00190005">
              <w:t>в</w:t>
            </w:r>
            <w:r w:rsidRPr="00190005">
              <w:lastRenderedPageBreak/>
              <w:t>шегося ау</w:t>
            </w:r>
            <w:r w:rsidRPr="00190005">
              <w:t>к</w:t>
            </w:r>
            <w:r w:rsidRPr="00190005">
              <w:t>циона</w:t>
            </w:r>
          </w:p>
        </w:tc>
        <w:tc>
          <w:tcPr>
            <w:tcW w:w="1618" w:type="dxa"/>
          </w:tcPr>
          <w:p w:rsidR="00A1682B" w:rsidRPr="00190005" w:rsidRDefault="00A1682B" w:rsidP="001408A8">
            <w:pPr>
              <w:jc w:val="center"/>
            </w:pPr>
            <w:r w:rsidRPr="00190005">
              <w:lastRenderedPageBreak/>
              <w:t>Безналичная форма расчетов; единовреме</w:t>
            </w:r>
            <w:r w:rsidRPr="00190005">
              <w:t>н</w:t>
            </w:r>
            <w:r w:rsidRPr="00190005">
              <w:lastRenderedPageBreak/>
              <w:t>ный платеж не позднее 20 р</w:t>
            </w:r>
            <w:r w:rsidRPr="00190005">
              <w:t>а</w:t>
            </w:r>
            <w:r w:rsidRPr="00190005">
              <w:t>бочих дней с даты заключ</w:t>
            </w:r>
            <w:r w:rsidRPr="00190005">
              <w:t>е</w:t>
            </w:r>
            <w:r w:rsidRPr="00190005">
              <w:t>ния договора купли-продажи.</w:t>
            </w:r>
          </w:p>
        </w:tc>
      </w:tr>
    </w:tbl>
    <w:p w:rsidR="00A1682B" w:rsidRDefault="00A1682B" w:rsidP="00A1682B">
      <w:pPr>
        <w:spacing w:line="360" w:lineRule="auto"/>
        <w:jc w:val="both"/>
      </w:pPr>
    </w:p>
    <w:p w:rsidR="00A713A3" w:rsidRDefault="00A713A3" w:rsidP="00385134">
      <w:pPr>
        <w:spacing w:line="360" w:lineRule="auto"/>
        <w:jc w:val="center"/>
        <w:rPr>
          <w:sz w:val="24"/>
          <w:szCs w:val="24"/>
        </w:rPr>
      </w:pPr>
    </w:p>
    <w:sectPr w:rsidR="00A713A3" w:rsidSect="005B5FD0">
      <w:pgSz w:w="16838" w:h="11906" w:orient="landscape"/>
      <w:pgMar w:top="454" w:right="454" w:bottom="454" w:left="45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0036F5"/>
    <w:rsid w:val="000036F5"/>
    <w:rsid w:val="000051CF"/>
    <w:rsid w:val="000169DB"/>
    <w:rsid w:val="0003480F"/>
    <w:rsid w:val="0003538C"/>
    <w:rsid w:val="00037BDC"/>
    <w:rsid w:val="00075A13"/>
    <w:rsid w:val="00076568"/>
    <w:rsid w:val="000902AC"/>
    <w:rsid w:val="0009060B"/>
    <w:rsid w:val="000965B0"/>
    <w:rsid w:val="000968DB"/>
    <w:rsid w:val="000A4719"/>
    <w:rsid w:val="000B59DF"/>
    <w:rsid w:val="000C5C0C"/>
    <w:rsid w:val="000D16A2"/>
    <w:rsid w:val="000D3AC8"/>
    <w:rsid w:val="000E01B5"/>
    <w:rsid w:val="000E23F9"/>
    <w:rsid w:val="000E4C25"/>
    <w:rsid w:val="00110DCA"/>
    <w:rsid w:val="0011746C"/>
    <w:rsid w:val="00125A4E"/>
    <w:rsid w:val="001275CB"/>
    <w:rsid w:val="0015656B"/>
    <w:rsid w:val="00173929"/>
    <w:rsid w:val="001771DA"/>
    <w:rsid w:val="00190005"/>
    <w:rsid w:val="001A114B"/>
    <w:rsid w:val="001A36C7"/>
    <w:rsid w:val="001B3F70"/>
    <w:rsid w:val="001B532E"/>
    <w:rsid w:val="001E3C52"/>
    <w:rsid w:val="001F5827"/>
    <w:rsid w:val="002076CA"/>
    <w:rsid w:val="00212BBD"/>
    <w:rsid w:val="00214B1E"/>
    <w:rsid w:val="00217CB7"/>
    <w:rsid w:val="002522B7"/>
    <w:rsid w:val="00283A0F"/>
    <w:rsid w:val="00290787"/>
    <w:rsid w:val="00290B13"/>
    <w:rsid w:val="002B00A3"/>
    <w:rsid w:val="002B419F"/>
    <w:rsid w:val="002B5BC7"/>
    <w:rsid w:val="002D285D"/>
    <w:rsid w:val="002E4CC9"/>
    <w:rsid w:val="002F2CAA"/>
    <w:rsid w:val="00312DEE"/>
    <w:rsid w:val="00313A20"/>
    <w:rsid w:val="00315A01"/>
    <w:rsid w:val="00320355"/>
    <w:rsid w:val="003315F4"/>
    <w:rsid w:val="003543A1"/>
    <w:rsid w:val="003766D7"/>
    <w:rsid w:val="00385134"/>
    <w:rsid w:val="00391075"/>
    <w:rsid w:val="00391378"/>
    <w:rsid w:val="003929E8"/>
    <w:rsid w:val="003933B3"/>
    <w:rsid w:val="003C257E"/>
    <w:rsid w:val="003D1DA4"/>
    <w:rsid w:val="003D4235"/>
    <w:rsid w:val="003E3041"/>
    <w:rsid w:val="0040146D"/>
    <w:rsid w:val="004100AE"/>
    <w:rsid w:val="0042035C"/>
    <w:rsid w:val="004230E0"/>
    <w:rsid w:val="00425F54"/>
    <w:rsid w:val="00426103"/>
    <w:rsid w:val="00452AB3"/>
    <w:rsid w:val="004538F9"/>
    <w:rsid w:val="00482634"/>
    <w:rsid w:val="00490121"/>
    <w:rsid w:val="004A0369"/>
    <w:rsid w:val="004C43D4"/>
    <w:rsid w:val="004D2C36"/>
    <w:rsid w:val="004E0B60"/>
    <w:rsid w:val="004E1041"/>
    <w:rsid w:val="004E2A23"/>
    <w:rsid w:val="004E7B79"/>
    <w:rsid w:val="004F7CC6"/>
    <w:rsid w:val="0050224C"/>
    <w:rsid w:val="0052123A"/>
    <w:rsid w:val="00521468"/>
    <w:rsid w:val="0052296A"/>
    <w:rsid w:val="00526497"/>
    <w:rsid w:val="00563EE7"/>
    <w:rsid w:val="00594898"/>
    <w:rsid w:val="005B49A5"/>
    <w:rsid w:val="005B5FD0"/>
    <w:rsid w:val="005B72BB"/>
    <w:rsid w:val="005C0AC5"/>
    <w:rsid w:val="005C77EF"/>
    <w:rsid w:val="005D0E9D"/>
    <w:rsid w:val="005F2218"/>
    <w:rsid w:val="005F2AE0"/>
    <w:rsid w:val="00601C8B"/>
    <w:rsid w:val="0060437F"/>
    <w:rsid w:val="006134FE"/>
    <w:rsid w:val="006141A6"/>
    <w:rsid w:val="0061563A"/>
    <w:rsid w:val="006327E6"/>
    <w:rsid w:val="00633F2B"/>
    <w:rsid w:val="00634174"/>
    <w:rsid w:val="00641075"/>
    <w:rsid w:val="00645889"/>
    <w:rsid w:val="00647CA7"/>
    <w:rsid w:val="006536DB"/>
    <w:rsid w:val="006551F3"/>
    <w:rsid w:val="00662551"/>
    <w:rsid w:val="00691197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4359"/>
    <w:rsid w:val="0072602B"/>
    <w:rsid w:val="0075581F"/>
    <w:rsid w:val="00760364"/>
    <w:rsid w:val="00763A76"/>
    <w:rsid w:val="007679B2"/>
    <w:rsid w:val="007734D0"/>
    <w:rsid w:val="00777156"/>
    <w:rsid w:val="00781809"/>
    <w:rsid w:val="0078253A"/>
    <w:rsid w:val="00791CE8"/>
    <w:rsid w:val="007A41E5"/>
    <w:rsid w:val="007A7005"/>
    <w:rsid w:val="007B2BD0"/>
    <w:rsid w:val="007B6829"/>
    <w:rsid w:val="007C5C4E"/>
    <w:rsid w:val="007D6365"/>
    <w:rsid w:val="007E7EF3"/>
    <w:rsid w:val="008015E5"/>
    <w:rsid w:val="00824EC5"/>
    <w:rsid w:val="00825705"/>
    <w:rsid w:val="00830776"/>
    <w:rsid w:val="00836F0B"/>
    <w:rsid w:val="00861B03"/>
    <w:rsid w:val="008675F7"/>
    <w:rsid w:val="00884322"/>
    <w:rsid w:val="00892972"/>
    <w:rsid w:val="0089596A"/>
    <w:rsid w:val="008A1956"/>
    <w:rsid w:val="008D1100"/>
    <w:rsid w:val="008D6792"/>
    <w:rsid w:val="008D67C0"/>
    <w:rsid w:val="008D70C0"/>
    <w:rsid w:val="008F58C2"/>
    <w:rsid w:val="008F6522"/>
    <w:rsid w:val="009140DF"/>
    <w:rsid w:val="00927E8B"/>
    <w:rsid w:val="0094517B"/>
    <w:rsid w:val="00957EE3"/>
    <w:rsid w:val="00964CDA"/>
    <w:rsid w:val="00985D48"/>
    <w:rsid w:val="00993161"/>
    <w:rsid w:val="009957A2"/>
    <w:rsid w:val="009A1C5D"/>
    <w:rsid w:val="009A42F9"/>
    <w:rsid w:val="009B1F98"/>
    <w:rsid w:val="009B2AAF"/>
    <w:rsid w:val="009B7107"/>
    <w:rsid w:val="009C0A71"/>
    <w:rsid w:val="009E081A"/>
    <w:rsid w:val="009E0DE5"/>
    <w:rsid w:val="009F0325"/>
    <w:rsid w:val="00A00264"/>
    <w:rsid w:val="00A06772"/>
    <w:rsid w:val="00A0713B"/>
    <w:rsid w:val="00A1271D"/>
    <w:rsid w:val="00A13630"/>
    <w:rsid w:val="00A1682B"/>
    <w:rsid w:val="00A210A0"/>
    <w:rsid w:val="00A23A15"/>
    <w:rsid w:val="00A4233A"/>
    <w:rsid w:val="00A42F5E"/>
    <w:rsid w:val="00A713A3"/>
    <w:rsid w:val="00A74F99"/>
    <w:rsid w:val="00A75BCC"/>
    <w:rsid w:val="00A90BBD"/>
    <w:rsid w:val="00A9190C"/>
    <w:rsid w:val="00A945A8"/>
    <w:rsid w:val="00AB0686"/>
    <w:rsid w:val="00AB3F7B"/>
    <w:rsid w:val="00AD1565"/>
    <w:rsid w:val="00AD5F14"/>
    <w:rsid w:val="00AE3F47"/>
    <w:rsid w:val="00AE6C2B"/>
    <w:rsid w:val="00AF243D"/>
    <w:rsid w:val="00B07E08"/>
    <w:rsid w:val="00B11808"/>
    <w:rsid w:val="00B17ECD"/>
    <w:rsid w:val="00B20CEC"/>
    <w:rsid w:val="00B32222"/>
    <w:rsid w:val="00B36E88"/>
    <w:rsid w:val="00B432BF"/>
    <w:rsid w:val="00B4414E"/>
    <w:rsid w:val="00B61D59"/>
    <w:rsid w:val="00B6507F"/>
    <w:rsid w:val="00B65D8F"/>
    <w:rsid w:val="00BA0EB4"/>
    <w:rsid w:val="00BA49AF"/>
    <w:rsid w:val="00BA5378"/>
    <w:rsid w:val="00BB6F1A"/>
    <w:rsid w:val="00BC25F6"/>
    <w:rsid w:val="00BC643B"/>
    <w:rsid w:val="00BD08B4"/>
    <w:rsid w:val="00BD48CA"/>
    <w:rsid w:val="00BD5C4B"/>
    <w:rsid w:val="00BD785F"/>
    <w:rsid w:val="00BE0F11"/>
    <w:rsid w:val="00BF5709"/>
    <w:rsid w:val="00C078E4"/>
    <w:rsid w:val="00C472F9"/>
    <w:rsid w:val="00C71004"/>
    <w:rsid w:val="00C72143"/>
    <w:rsid w:val="00C918F7"/>
    <w:rsid w:val="00CA2C8B"/>
    <w:rsid w:val="00CA56F7"/>
    <w:rsid w:val="00CA7CA2"/>
    <w:rsid w:val="00CC4CFD"/>
    <w:rsid w:val="00CD0F89"/>
    <w:rsid w:val="00CE2D00"/>
    <w:rsid w:val="00CF0BBC"/>
    <w:rsid w:val="00D2446B"/>
    <w:rsid w:val="00D302B8"/>
    <w:rsid w:val="00D303E6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F2995"/>
    <w:rsid w:val="00DF7428"/>
    <w:rsid w:val="00E02404"/>
    <w:rsid w:val="00E07091"/>
    <w:rsid w:val="00E13A08"/>
    <w:rsid w:val="00E20208"/>
    <w:rsid w:val="00E64A0A"/>
    <w:rsid w:val="00E9351E"/>
    <w:rsid w:val="00E96168"/>
    <w:rsid w:val="00EA0FED"/>
    <w:rsid w:val="00EA4610"/>
    <w:rsid w:val="00EB4327"/>
    <w:rsid w:val="00EC1464"/>
    <w:rsid w:val="00EC5CEE"/>
    <w:rsid w:val="00EC6BA1"/>
    <w:rsid w:val="00ED41B8"/>
    <w:rsid w:val="00ED6525"/>
    <w:rsid w:val="00EF341B"/>
    <w:rsid w:val="00EF4426"/>
    <w:rsid w:val="00F117AB"/>
    <w:rsid w:val="00F17F06"/>
    <w:rsid w:val="00F2042D"/>
    <w:rsid w:val="00F206AC"/>
    <w:rsid w:val="00F22C8C"/>
    <w:rsid w:val="00F26E7D"/>
    <w:rsid w:val="00F62A6D"/>
    <w:rsid w:val="00F77DA4"/>
    <w:rsid w:val="00FB1C43"/>
    <w:rsid w:val="00FB4C48"/>
    <w:rsid w:val="00FD3D5F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3161"/>
  </w:style>
  <w:style w:type="paragraph" w:styleId="1">
    <w:name w:val="heading 1"/>
    <w:basedOn w:val="a"/>
    <w:next w:val="a"/>
    <w:qFormat/>
    <w:rsid w:val="00993161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93161"/>
    <w:pPr>
      <w:jc w:val="center"/>
    </w:pPr>
    <w:rPr>
      <w:sz w:val="28"/>
    </w:rPr>
  </w:style>
  <w:style w:type="paragraph" w:styleId="a3">
    <w:name w:val="Body Text Indent"/>
    <w:basedOn w:val="a"/>
    <w:link w:val="a4"/>
    <w:rsid w:val="00993161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E961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9616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E2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2C58C-A1F8-43F9-B3DF-7BCC69C2F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>Reanimator Extreme Edition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4</cp:revision>
  <cp:lastPrinted>2022-01-31T09:16:00Z</cp:lastPrinted>
  <dcterms:created xsi:type="dcterms:W3CDTF">2025-02-20T06:18:00Z</dcterms:created>
  <dcterms:modified xsi:type="dcterms:W3CDTF">2025-02-21T05:54:00Z</dcterms:modified>
</cp:coreProperties>
</file>