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61" w:rsidRPr="006F1761" w:rsidRDefault="006F1761" w:rsidP="006F1761">
      <w:pPr>
        <w:autoSpaceDE w:val="0"/>
        <w:autoSpaceDN w:val="0"/>
        <w:adjustRightInd w:val="0"/>
        <w:ind w:left="539" w:firstLine="737"/>
        <w:jc w:val="center"/>
        <w:rPr>
          <w:b/>
        </w:rPr>
      </w:pPr>
      <w:r>
        <w:rPr>
          <w:b/>
        </w:rPr>
        <w:t>Квалификационные требования</w:t>
      </w:r>
      <w:r>
        <w:rPr>
          <w:b/>
        </w:rPr>
        <w:br/>
      </w:r>
      <w:r w:rsidRPr="006F1761">
        <w:rPr>
          <w:b/>
        </w:rPr>
        <w:t xml:space="preserve">для замещения должностей муниципальной службы в </w:t>
      </w:r>
      <w:proofErr w:type="spellStart"/>
      <w:proofErr w:type="gramStart"/>
      <w:r w:rsidRPr="006F1761">
        <w:rPr>
          <w:b/>
        </w:rPr>
        <w:t>Илья-Высоковском</w:t>
      </w:r>
      <w:proofErr w:type="spellEnd"/>
      <w:proofErr w:type="gramEnd"/>
      <w:r w:rsidRPr="006F1761">
        <w:rPr>
          <w:b/>
        </w:rPr>
        <w:t xml:space="preserve"> сельском поселении Пучежского муниципального района</w:t>
      </w: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tabs>
          <w:tab w:val="num" w:pos="1440"/>
        </w:tabs>
        <w:autoSpaceDE w:val="0"/>
        <w:autoSpaceDN w:val="0"/>
        <w:adjustRightInd w:val="0"/>
        <w:ind w:left="539" w:firstLine="737"/>
        <w:jc w:val="both"/>
      </w:pPr>
      <w:r>
        <w:t>Граждане, претендующие на замещение должности муниципальной службы, обязаны иметь:</w:t>
      </w:r>
    </w:p>
    <w:p w:rsidR="006F1761" w:rsidRDefault="006F1761" w:rsidP="006F1761">
      <w:pPr>
        <w:tabs>
          <w:tab w:val="num" w:pos="2520"/>
        </w:tabs>
        <w:autoSpaceDE w:val="0"/>
        <w:autoSpaceDN w:val="0"/>
        <w:adjustRightInd w:val="0"/>
        <w:ind w:left="851" w:firstLine="737"/>
        <w:jc w:val="both"/>
      </w:pPr>
      <w:r>
        <w:t>для высших должностей муниципальной службы - высшее профессиональное образование, стаж муниципальной службы (государственной службы) не менее пяти лет или стаж работы по специальности не менее шести лет;</w:t>
      </w:r>
    </w:p>
    <w:p w:rsidR="006F1761" w:rsidRDefault="006F1761" w:rsidP="006F1761">
      <w:pPr>
        <w:tabs>
          <w:tab w:val="num" w:pos="2520"/>
        </w:tabs>
        <w:autoSpaceDE w:val="0"/>
        <w:autoSpaceDN w:val="0"/>
        <w:adjustRightInd w:val="0"/>
        <w:ind w:left="851" w:firstLine="737"/>
        <w:jc w:val="both"/>
      </w:pPr>
      <w:r>
        <w:t>для главных должностей муниципальной службы - высшее профессиональное образование, стаж муниципальной службы (государственной службы) не менее трех лет или стаж работы по специальности не менее четырех лет;</w:t>
      </w:r>
    </w:p>
    <w:p w:rsidR="006F1761" w:rsidRDefault="006F1761" w:rsidP="006F1761">
      <w:pPr>
        <w:tabs>
          <w:tab w:val="num" w:pos="2520"/>
        </w:tabs>
        <w:autoSpaceDE w:val="0"/>
        <w:autoSpaceDN w:val="0"/>
        <w:adjustRightInd w:val="0"/>
        <w:ind w:left="851" w:firstLine="737"/>
        <w:jc w:val="both"/>
      </w:pPr>
      <w:r>
        <w:t>для ведущих должностей муниципальной службы - высшее профессиональное образование, стаж муниципальной службы (государственной службы) не менее двух лет или стаж работы по специальности не менее трех лет;</w:t>
      </w:r>
    </w:p>
    <w:p w:rsidR="006F1761" w:rsidRDefault="006F1761" w:rsidP="006F1761">
      <w:pPr>
        <w:tabs>
          <w:tab w:val="num" w:pos="2520"/>
        </w:tabs>
        <w:autoSpaceDE w:val="0"/>
        <w:autoSpaceDN w:val="0"/>
        <w:adjustRightInd w:val="0"/>
        <w:ind w:left="851" w:firstLine="737"/>
        <w:jc w:val="both"/>
      </w:pPr>
      <w:r>
        <w:t>для старших должностей муниципальной службы - высшее профессиональное образование, стаж работы по специальности не менее двух лет;</w:t>
      </w:r>
    </w:p>
    <w:p w:rsidR="006F1761" w:rsidRDefault="006F1761" w:rsidP="006F1761">
      <w:pPr>
        <w:tabs>
          <w:tab w:val="num" w:pos="2520"/>
        </w:tabs>
        <w:autoSpaceDE w:val="0"/>
        <w:autoSpaceDN w:val="0"/>
        <w:adjustRightInd w:val="0"/>
        <w:ind w:left="851" w:firstLine="737"/>
        <w:jc w:val="both"/>
      </w:pPr>
      <w:r>
        <w:t>для младших должностей муниципальной службы - наличие среднего профессионального образования, соответствующего направлению деятельности.</w:t>
      </w:r>
    </w:p>
    <w:p w:rsidR="006F1761" w:rsidRDefault="006F1761" w:rsidP="006F1761">
      <w:pPr>
        <w:tabs>
          <w:tab w:val="num" w:pos="1440"/>
        </w:tabs>
        <w:autoSpaceDE w:val="0"/>
        <w:autoSpaceDN w:val="0"/>
        <w:adjustRightInd w:val="0"/>
        <w:ind w:left="539" w:firstLine="737"/>
        <w:jc w:val="both"/>
      </w:pPr>
      <w:r>
        <w:t>Граждане, претендующие на замещение должности муниципальной службы, обязаны:</w:t>
      </w:r>
    </w:p>
    <w:p w:rsidR="006F1761" w:rsidRDefault="006F1761" w:rsidP="006F1761">
      <w:pPr>
        <w:tabs>
          <w:tab w:val="num" w:pos="2520"/>
        </w:tabs>
        <w:autoSpaceDE w:val="0"/>
        <w:autoSpaceDN w:val="0"/>
        <w:adjustRightInd w:val="0"/>
        <w:ind w:left="851" w:firstLine="737"/>
        <w:jc w:val="both"/>
      </w:pPr>
      <w:r>
        <w:t>знать Конституцию РФ; федеральные законы, указы Президента РФ, постановления и распоряжения Правительства РФ, ведомственные правовые акты (по направлению своей деятельности); Устав (Основной Закон) Ивановской области; законы Ивановской области, указы Губернатора и постановления Правительства Ивановской области (по направлению своей деятельности); устав муниципального образования; муниципальные правовые акты (по направлению своей деятельности);</w:t>
      </w:r>
    </w:p>
    <w:p w:rsidR="006F1761" w:rsidRDefault="006F1761" w:rsidP="006F1761">
      <w:pPr>
        <w:tabs>
          <w:tab w:val="num" w:pos="2520"/>
        </w:tabs>
        <w:autoSpaceDE w:val="0"/>
        <w:autoSpaceDN w:val="0"/>
        <w:adjustRightInd w:val="0"/>
        <w:ind w:left="851" w:firstLine="737"/>
        <w:jc w:val="both"/>
      </w:pPr>
      <w:r>
        <w:t>обладать навыками:</w:t>
      </w:r>
    </w:p>
    <w:p w:rsidR="006F1761" w:rsidRDefault="006F1761" w:rsidP="006F1761">
      <w:pPr>
        <w:autoSpaceDE w:val="0"/>
        <w:autoSpaceDN w:val="0"/>
        <w:adjustRightInd w:val="0"/>
        <w:ind w:left="539" w:firstLine="737"/>
        <w:jc w:val="both"/>
      </w:pPr>
      <w:proofErr w:type="gramStart"/>
      <w: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>
        <w:t xml:space="preserve"> местного самоуправления, государственными органами РФ и Ивановской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6F1761" w:rsidRDefault="006F1761" w:rsidP="006F1761">
      <w:pPr>
        <w:autoSpaceDE w:val="0"/>
        <w:autoSpaceDN w:val="0"/>
        <w:adjustRightInd w:val="0"/>
        <w:ind w:left="539" w:firstLine="737"/>
        <w:jc w:val="both"/>
      </w:pPr>
      <w:proofErr w:type="gramStart"/>
      <w: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6F1761" w:rsidRDefault="006F1761" w:rsidP="006F1761">
      <w:pPr>
        <w:autoSpaceDE w:val="0"/>
        <w:autoSpaceDN w:val="0"/>
        <w:adjustRightInd w:val="0"/>
        <w:ind w:left="539" w:firstLine="737"/>
        <w:jc w:val="both"/>
      </w:pPr>
      <w:proofErr w:type="gramStart"/>
      <w:r>
        <w:t xml:space="preserve">для старших должностей муниципальной службы - квалифицированного планирования своей работы, обеспечения выполнения задач, эффективного </w:t>
      </w:r>
      <w:r>
        <w:lastRenderedPageBreak/>
        <w:t>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6F1761" w:rsidRDefault="006F1761" w:rsidP="006F1761">
      <w:pPr>
        <w:autoSpaceDE w:val="0"/>
        <w:autoSpaceDN w:val="0"/>
        <w:adjustRightInd w:val="0"/>
        <w:ind w:left="539" w:firstLine="737"/>
        <w:jc w:val="both"/>
      </w:pPr>
      <w: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6F1761" w:rsidRDefault="006F1761" w:rsidP="006F1761">
      <w:pPr>
        <w:autoSpaceDE w:val="0"/>
        <w:autoSpaceDN w:val="0"/>
        <w:adjustRightInd w:val="0"/>
        <w:ind w:firstLine="540"/>
        <w:jc w:val="both"/>
      </w:pPr>
    </w:p>
    <w:p w:rsidR="00F71A77" w:rsidRDefault="00F71A77"/>
    <w:sectPr w:rsidR="00F71A77" w:rsidSect="006F17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761"/>
    <w:rsid w:val="006F1761"/>
    <w:rsid w:val="00F7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2014-09-30T09:21:00Z</dcterms:created>
  <dcterms:modified xsi:type="dcterms:W3CDTF">2014-09-30T09:22:00Z</dcterms:modified>
</cp:coreProperties>
</file>