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27" w:rsidRPr="00B062F4" w:rsidRDefault="00493627" w:rsidP="00493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F4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493627" w:rsidRPr="00B062F4" w:rsidRDefault="00493627" w:rsidP="00493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F4">
        <w:rPr>
          <w:rFonts w:ascii="Times New Roman" w:hAnsi="Times New Roman"/>
          <w:b/>
          <w:sz w:val="28"/>
          <w:szCs w:val="28"/>
        </w:rPr>
        <w:t xml:space="preserve">о результатах оценки эффективности налоговых расходов </w:t>
      </w:r>
    </w:p>
    <w:p w:rsidR="00493627" w:rsidRPr="00B062F4" w:rsidRDefault="00493627" w:rsidP="00493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Илья-Высоковского</w:t>
      </w:r>
      <w:proofErr w:type="spellEnd"/>
      <w:r w:rsidRPr="00B062F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062F4">
        <w:rPr>
          <w:rFonts w:ascii="Times New Roman" w:hAnsi="Times New Roman"/>
          <w:b/>
          <w:sz w:val="28"/>
          <w:szCs w:val="28"/>
        </w:rPr>
        <w:t>Пучежского</w:t>
      </w:r>
      <w:proofErr w:type="spellEnd"/>
      <w:r w:rsidRPr="00B062F4">
        <w:rPr>
          <w:rFonts w:ascii="Times New Roman" w:hAnsi="Times New Roman"/>
          <w:b/>
          <w:sz w:val="28"/>
          <w:szCs w:val="28"/>
        </w:rPr>
        <w:t xml:space="preserve"> </w:t>
      </w:r>
    </w:p>
    <w:p w:rsidR="00493627" w:rsidRDefault="00493627" w:rsidP="00493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2F4">
        <w:rPr>
          <w:rFonts w:ascii="Times New Roman" w:hAnsi="Times New Roman"/>
          <w:b/>
          <w:sz w:val="28"/>
          <w:szCs w:val="28"/>
        </w:rPr>
        <w:t>муниципального района 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B062F4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93627" w:rsidRPr="00B062F4" w:rsidRDefault="00493627" w:rsidP="00493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627" w:rsidRPr="00B062F4" w:rsidRDefault="00493627" w:rsidP="0049362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062F4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 w:rsidRPr="00B062F4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>
        <w:rPr>
          <w:rFonts w:ascii="Times New Roman" w:hAnsi="Times New Roman"/>
          <w:sz w:val="28"/>
          <w:szCs w:val="28"/>
        </w:rPr>
        <w:t>2</w:t>
      </w:r>
      <w:r w:rsidRPr="00B062F4">
        <w:rPr>
          <w:rFonts w:ascii="Times New Roman" w:hAnsi="Times New Roman"/>
          <w:sz w:val="28"/>
          <w:szCs w:val="28"/>
        </w:rPr>
        <w:t xml:space="preserve"> год проведена в соответствии с постановлением Правительства Российской Федерации от 22.06.2019 года № 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 w:rsidRPr="00B062F4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2C6076">
        <w:rPr>
          <w:rFonts w:ascii="Times New Roman" w:hAnsi="Times New Roman"/>
          <w:sz w:val="28"/>
          <w:szCs w:val="28"/>
        </w:rPr>
        <w:t>27.03.2020 года № 23-п</w:t>
      </w:r>
      <w:r w:rsidRPr="00B062F4">
        <w:rPr>
          <w:rFonts w:ascii="Times New Roman" w:hAnsi="Times New Roman"/>
          <w:sz w:val="28"/>
          <w:szCs w:val="28"/>
        </w:rPr>
        <w:t xml:space="preserve"> «Об утверждении Порядка оценки налоговых расходов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 w:rsidRPr="00B062F4">
        <w:rPr>
          <w:rFonts w:ascii="Times New Roman" w:hAnsi="Times New Roman"/>
          <w:sz w:val="28"/>
          <w:szCs w:val="28"/>
        </w:rPr>
        <w:t xml:space="preserve"> сельского поселения и формирования перечня налоговых расходов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 w:rsidRPr="00B062F4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B062F4">
        <w:rPr>
          <w:rFonts w:ascii="Times New Roman" w:hAnsi="Times New Roman"/>
          <w:sz w:val="28"/>
          <w:szCs w:val="28"/>
        </w:rPr>
        <w:t xml:space="preserve"> поселения»</w:t>
      </w:r>
    </w:p>
    <w:p w:rsidR="00493627" w:rsidRPr="00B062F4" w:rsidRDefault="00493627" w:rsidP="00493627">
      <w:pPr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>Для проведения оценки эффектив</w:t>
      </w:r>
      <w:r>
        <w:rPr>
          <w:rFonts w:ascii="Times New Roman" w:hAnsi="Times New Roman"/>
          <w:sz w:val="28"/>
          <w:szCs w:val="28"/>
        </w:rPr>
        <w:t>ности налоговых расходов за 2023</w:t>
      </w:r>
      <w:r w:rsidRPr="00B062F4">
        <w:rPr>
          <w:rFonts w:ascii="Times New Roman" w:hAnsi="Times New Roman"/>
          <w:sz w:val="28"/>
          <w:szCs w:val="28"/>
        </w:rPr>
        <w:t xml:space="preserve"> год использовались статистические данные налоговой отчетности, </w:t>
      </w:r>
      <w:r>
        <w:rPr>
          <w:rFonts w:ascii="Times New Roman" w:hAnsi="Times New Roman"/>
          <w:sz w:val="28"/>
          <w:szCs w:val="28"/>
        </w:rPr>
        <w:t>представленные УФНС России</w:t>
      </w:r>
      <w:r w:rsidRPr="00B062F4">
        <w:rPr>
          <w:rFonts w:ascii="Times New Roman" w:hAnsi="Times New Roman"/>
          <w:sz w:val="28"/>
          <w:szCs w:val="28"/>
        </w:rPr>
        <w:t>.</w:t>
      </w:r>
    </w:p>
    <w:p w:rsidR="00493627" w:rsidRPr="00B062F4" w:rsidRDefault="00493627" w:rsidP="00493627">
      <w:pPr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>В ходе проведения оценки эффективности налоговых расходов осуществлялась оценка целесообразности и их результативности.</w:t>
      </w:r>
    </w:p>
    <w:p w:rsidR="00493627" w:rsidRPr="00B062F4" w:rsidRDefault="00493627" w:rsidP="00493627">
      <w:pPr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учитываются при формировании основных направлений бюджетной и налоговой политики, а также при проведении оценки эффективности реализации муниципальных программ.</w:t>
      </w:r>
    </w:p>
    <w:p w:rsidR="00493627" w:rsidRPr="00B062F4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 xml:space="preserve">В соответствии с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 w:rsidRPr="00B062F4">
        <w:rPr>
          <w:rFonts w:ascii="Times New Roman" w:hAnsi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/>
          <w:sz w:val="28"/>
          <w:szCs w:val="28"/>
        </w:rPr>
        <w:t>205</w:t>
      </w:r>
      <w:r w:rsidRPr="00B062F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B062F4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4</w:t>
      </w:r>
      <w:r w:rsidRPr="00B062F4">
        <w:rPr>
          <w:rFonts w:ascii="Times New Roman" w:hAnsi="Times New Roman"/>
          <w:sz w:val="28"/>
          <w:szCs w:val="28"/>
        </w:rPr>
        <w:t xml:space="preserve">г. «О введении в действие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 w:rsidRPr="00B062F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62F4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B062F4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земельного налога» (с учетом изменений и дополнений) льготы по земельному налогу установлены </w:t>
      </w:r>
      <w:proofErr w:type="gramStart"/>
      <w:r w:rsidRPr="00B062F4">
        <w:rPr>
          <w:rFonts w:ascii="Times New Roman" w:hAnsi="Times New Roman"/>
          <w:sz w:val="28"/>
          <w:szCs w:val="28"/>
        </w:rPr>
        <w:t>для</w:t>
      </w:r>
      <w:proofErr w:type="gramEnd"/>
      <w:r w:rsidRPr="00B062F4">
        <w:rPr>
          <w:rFonts w:ascii="Times New Roman" w:hAnsi="Times New Roman"/>
          <w:sz w:val="28"/>
          <w:szCs w:val="28"/>
        </w:rPr>
        <w:t>:</w:t>
      </w:r>
    </w:p>
    <w:p w:rsidR="00493627" w:rsidRPr="00B062F4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>- налогоплательщиков земельных участков общего пользования жилого фонда;</w:t>
      </w:r>
    </w:p>
    <w:p w:rsidR="00493627" w:rsidRPr="00B062F4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>- налогоплательщики земельных участков, предназначенные для сельских кладбищ по погребению тела (останков человека) после смерти;</w:t>
      </w:r>
    </w:p>
    <w:p w:rsidR="00493627" w:rsidRPr="00B062F4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>- налогоплательщики земельных участков, находящиеся под зданиями и сооружениями, используемыми для оказания образовательных, медицинских, социальных услуг и услуг в сфере культуры;</w:t>
      </w:r>
    </w:p>
    <w:p w:rsidR="00493627" w:rsidRPr="00B062F4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 xml:space="preserve">- налогоплательщики земельных участков по объектам недвижимости, находящиеся в безвозмездном пользовании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 w:rsidRPr="00B062F4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93627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>- налогоплательщики земельных участков, находящиеся в собственности участников Великой Отечественной войны, инвалидов Великой Отечественной войны и лиц приравненных к ним</w:t>
      </w:r>
      <w:r>
        <w:rPr>
          <w:rFonts w:ascii="Times New Roman" w:hAnsi="Times New Roman"/>
          <w:sz w:val="28"/>
          <w:szCs w:val="28"/>
        </w:rPr>
        <w:t>;</w:t>
      </w:r>
    </w:p>
    <w:p w:rsidR="00493627" w:rsidRPr="00B062F4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94EF0">
        <w:rPr>
          <w:rFonts w:ascii="Times New Roman" w:hAnsi="Times New Roman"/>
          <w:sz w:val="24"/>
          <w:szCs w:val="24"/>
        </w:rPr>
        <w:t xml:space="preserve"> </w:t>
      </w:r>
      <w:r w:rsidRPr="00194EF0">
        <w:rPr>
          <w:rFonts w:ascii="Times New Roman" w:hAnsi="Times New Roman"/>
          <w:sz w:val="28"/>
          <w:szCs w:val="28"/>
        </w:rPr>
        <w:t xml:space="preserve">субъекты инвестиционной деятельности, реализующие инвестиционные проекты, включенные в Перечень инвестиционных проектов </w:t>
      </w:r>
      <w:proofErr w:type="spellStart"/>
      <w:r w:rsidRPr="00194EF0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194EF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062F4">
        <w:rPr>
          <w:rFonts w:ascii="Times New Roman" w:hAnsi="Times New Roman"/>
          <w:sz w:val="28"/>
          <w:szCs w:val="28"/>
        </w:rPr>
        <w:t>.</w:t>
      </w:r>
    </w:p>
    <w:p w:rsidR="00493627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627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 xml:space="preserve">Информация о налоговых расходах по земельному налогу по юридическим лицам за </w:t>
      </w:r>
      <w:r>
        <w:rPr>
          <w:rFonts w:ascii="Times New Roman" w:hAnsi="Times New Roman"/>
          <w:sz w:val="28"/>
          <w:szCs w:val="28"/>
        </w:rPr>
        <w:t>2022</w:t>
      </w:r>
      <w:r w:rsidRPr="00B062F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B062F4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B062F4">
        <w:rPr>
          <w:rFonts w:ascii="Times New Roman" w:hAnsi="Times New Roman"/>
          <w:sz w:val="28"/>
          <w:szCs w:val="28"/>
        </w:rPr>
        <w:t>:</w:t>
      </w:r>
    </w:p>
    <w:p w:rsidR="00493627" w:rsidRPr="00B062F4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627" w:rsidRDefault="00493627" w:rsidP="00493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1559"/>
        <w:gridCol w:w="1594"/>
        <w:gridCol w:w="1915"/>
      </w:tblGrid>
      <w:tr w:rsidR="00493627" w:rsidRPr="00D812AE" w:rsidTr="00CC48F6">
        <w:trPr>
          <w:trHeight w:val="300"/>
        </w:trPr>
        <w:tc>
          <w:tcPr>
            <w:tcW w:w="675" w:type="dxa"/>
            <w:vMerge w:val="restart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12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12A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12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1915" w:type="dxa"/>
            <w:vMerge w:val="restart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Темп роста или снижения, в сравнении 2023г. с  2022 г., %</w:t>
            </w:r>
          </w:p>
        </w:tc>
      </w:tr>
      <w:tr w:rsidR="00493627" w:rsidRPr="00D812AE" w:rsidTr="00CC48F6">
        <w:trPr>
          <w:trHeight w:val="510"/>
        </w:trPr>
        <w:tc>
          <w:tcPr>
            <w:tcW w:w="675" w:type="dxa"/>
            <w:vMerge/>
          </w:tcPr>
          <w:p w:rsidR="00493627" w:rsidRPr="00D812AE" w:rsidRDefault="00493627" w:rsidP="00CC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93627" w:rsidRPr="00D812AE" w:rsidRDefault="00493627" w:rsidP="00CC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93627" w:rsidRPr="00D812AE" w:rsidRDefault="00493627" w:rsidP="00CC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27" w:rsidRPr="00D812AE" w:rsidTr="00CC48F6">
        <w:tc>
          <w:tcPr>
            <w:tcW w:w="675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Объем выпадающих доходов бюджета в результате применения налоговой льготы по земельному налогу по юридическим лицам, тыс. руб.</w:t>
            </w:r>
          </w:p>
        </w:tc>
        <w:tc>
          <w:tcPr>
            <w:tcW w:w="1559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594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915" w:type="dxa"/>
          </w:tcPr>
          <w:p w:rsidR="00493627" w:rsidRPr="00D812AE" w:rsidRDefault="00D812AE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</w:tr>
      <w:tr w:rsidR="00493627" w:rsidRPr="00D812AE" w:rsidTr="00CC48F6">
        <w:tc>
          <w:tcPr>
            <w:tcW w:w="675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Количество налогоплательщиков, применяющих налоговые  льготы, ед.</w:t>
            </w:r>
          </w:p>
        </w:tc>
        <w:tc>
          <w:tcPr>
            <w:tcW w:w="1559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93627" w:rsidRPr="00D812AE" w:rsidTr="00CC48F6">
        <w:tc>
          <w:tcPr>
            <w:tcW w:w="675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Общее количество налогоплательщиков, ед.</w:t>
            </w:r>
          </w:p>
        </w:tc>
        <w:tc>
          <w:tcPr>
            <w:tcW w:w="1559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493627" w:rsidRPr="00D812AE" w:rsidRDefault="00493627" w:rsidP="00493627">
      <w:pPr>
        <w:rPr>
          <w:rFonts w:ascii="Times New Roman" w:hAnsi="Times New Roman"/>
          <w:sz w:val="28"/>
          <w:szCs w:val="28"/>
        </w:rPr>
      </w:pPr>
    </w:p>
    <w:p w:rsidR="00493627" w:rsidRPr="00D812AE" w:rsidRDefault="00493627" w:rsidP="00493627">
      <w:pPr>
        <w:rPr>
          <w:rFonts w:ascii="Times New Roman" w:hAnsi="Times New Roman"/>
          <w:sz w:val="24"/>
          <w:szCs w:val="24"/>
        </w:rPr>
      </w:pPr>
      <w:r w:rsidRPr="00D812AE">
        <w:rPr>
          <w:rFonts w:ascii="Times New Roman" w:hAnsi="Times New Roman"/>
          <w:sz w:val="28"/>
          <w:szCs w:val="28"/>
        </w:rPr>
        <w:t>Цель применения данного налогового расхода является оптимизация встречных бюджетных финансовых потоков</w:t>
      </w:r>
      <w:r w:rsidRPr="00D812AE">
        <w:rPr>
          <w:rFonts w:ascii="Times New Roman" w:hAnsi="Times New Roman"/>
          <w:sz w:val="24"/>
          <w:szCs w:val="24"/>
        </w:rPr>
        <w:t>.</w:t>
      </w:r>
    </w:p>
    <w:p w:rsidR="00493627" w:rsidRPr="00D812AE" w:rsidRDefault="00493627" w:rsidP="00493627">
      <w:pPr>
        <w:jc w:val="both"/>
        <w:rPr>
          <w:rFonts w:ascii="Times New Roman" w:hAnsi="Times New Roman"/>
          <w:sz w:val="28"/>
          <w:szCs w:val="28"/>
        </w:rPr>
      </w:pPr>
      <w:r w:rsidRPr="00D812AE">
        <w:rPr>
          <w:rFonts w:ascii="Times New Roman" w:hAnsi="Times New Roman"/>
          <w:sz w:val="28"/>
          <w:szCs w:val="28"/>
        </w:rPr>
        <w:t>Применение данного вида налоговых льгот позволяет снизить расходы на финансирование учреждений, созданных органами местного самоуправления, что способствует высвобождению финансовых ресурсов для достижения целей социально-экономической политики по развитию муниципального образования.</w:t>
      </w:r>
    </w:p>
    <w:p w:rsidR="00493627" w:rsidRPr="00D812AE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2AE">
        <w:rPr>
          <w:rFonts w:ascii="Times New Roman" w:hAnsi="Times New Roman"/>
          <w:sz w:val="28"/>
          <w:szCs w:val="28"/>
        </w:rPr>
        <w:t>В 20</w:t>
      </w:r>
      <w:r w:rsidR="00D812AE" w:rsidRPr="00D812AE">
        <w:rPr>
          <w:rFonts w:ascii="Times New Roman" w:hAnsi="Times New Roman"/>
          <w:sz w:val="28"/>
          <w:szCs w:val="28"/>
        </w:rPr>
        <w:t>22</w:t>
      </w:r>
      <w:r w:rsidRPr="00D812AE">
        <w:rPr>
          <w:rFonts w:ascii="Times New Roman" w:hAnsi="Times New Roman"/>
          <w:sz w:val="28"/>
          <w:szCs w:val="28"/>
        </w:rPr>
        <w:t xml:space="preserve"> году льготой воспользовалось 5 налогоплательщика, что составило 25,0% от общего количества налогоплательщиков.</w:t>
      </w:r>
      <w:r w:rsidR="00D812AE" w:rsidRPr="00D812AE">
        <w:rPr>
          <w:rFonts w:ascii="Times New Roman" w:hAnsi="Times New Roman"/>
          <w:sz w:val="28"/>
          <w:szCs w:val="28"/>
        </w:rPr>
        <w:t xml:space="preserve"> В 2023</w:t>
      </w:r>
      <w:r w:rsidRPr="00D812AE">
        <w:rPr>
          <w:rFonts w:ascii="Times New Roman" w:hAnsi="Times New Roman"/>
          <w:sz w:val="28"/>
          <w:szCs w:val="28"/>
        </w:rPr>
        <w:t xml:space="preserve"> году льготой воспользовалось 5 налогоплательщика, что составило 25,0% от общего количества налогоплательщиков.</w:t>
      </w:r>
    </w:p>
    <w:p w:rsidR="00493627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627" w:rsidRPr="00962CF2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налоговых расходов в результ</w:t>
      </w:r>
      <w:r w:rsidR="00D812AE">
        <w:rPr>
          <w:rFonts w:ascii="Times New Roman" w:hAnsi="Times New Roman"/>
          <w:sz w:val="28"/>
          <w:szCs w:val="28"/>
        </w:rPr>
        <w:t>ате предоставленных льгот в 2022</w:t>
      </w:r>
      <w:r>
        <w:rPr>
          <w:rFonts w:ascii="Times New Roman" w:hAnsi="Times New Roman"/>
          <w:sz w:val="28"/>
          <w:szCs w:val="28"/>
        </w:rPr>
        <w:t xml:space="preserve"> году сос</w:t>
      </w:r>
      <w:r w:rsidR="00D812AE">
        <w:rPr>
          <w:rFonts w:ascii="Times New Roman" w:hAnsi="Times New Roman"/>
          <w:sz w:val="28"/>
          <w:szCs w:val="28"/>
        </w:rPr>
        <w:t>тавил 170,0 тыс. рублей. За 2023</w:t>
      </w:r>
      <w:r>
        <w:rPr>
          <w:rFonts w:ascii="Times New Roman" w:hAnsi="Times New Roman"/>
          <w:sz w:val="28"/>
          <w:szCs w:val="28"/>
        </w:rPr>
        <w:t xml:space="preserve"> году в результате применения</w:t>
      </w:r>
      <w:r w:rsidR="00D812AE">
        <w:rPr>
          <w:rFonts w:ascii="Times New Roman" w:hAnsi="Times New Roman"/>
          <w:sz w:val="28"/>
          <w:szCs w:val="28"/>
        </w:rPr>
        <w:t xml:space="preserve"> налоговой льготы составит 28</w:t>
      </w:r>
      <w:r>
        <w:rPr>
          <w:rFonts w:ascii="Times New Roman" w:hAnsi="Times New Roman"/>
          <w:sz w:val="28"/>
          <w:szCs w:val="28"/>
        </w:rPr>
        <w:t xml:space="preserve">,0 тыс. рублей. </w:t>
      </w:r>
    </w:p>
    <w:p w:rsidR="00493627" w:rsidRDefault="00493627" w:rsidP="004936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объема налоговых льгот не предполагается.</w:t>
      </w:r>
    </w:p>
    <w:p w:rsidR="00493627" w:rsidRDefault="00493627" w:rsidP="004936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налоговый расход оказывает положительное влияние на социально-экономическое развитие </w:t>
      </w:r>
      <w:proofErr w:type="spellStart"/>
      <w:r>
        <w:rPr>
          <w:rFonts w:ascii="Times New Roman" w:hAnsi="Times New Roman"/>
          <w:b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его действие признано целесообразным и эффективным в 2021-2022 годах и подлежит продлению на 2023-2025 годы.</w:t>
      </w:r>
    </w:p>
    <w:p w:rsidR="00493627" w:rsidRDefault="00493627" w:rsidP="00493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2F4">
        <w:rPr>
          <w:rFonts w:ascii="Times New Roman" w:hAnsi="Times New Roman"/>
          <w:sz w:val="28"/>
          <w:szCs w:val="28"/>
        </w:rPr>
        <w:t xml:space="preserve">Информация о налоговых расходах по земельному налогу по </w:t>
      </w:r>
      <w:r>
        <w:rPr>
          <w:rFonts w:ascii="Times New Roman" w:hAnsi="Times New Roman"/>
          <w:sz w:val="28"/>
          <w:szCs w:val="28"/>
        </w:rPr>
        <w:t>физическим</w:t>
      </w:r>
      <w:r w:rsidRPr="00B062F4">
        <w:rPr>
          <w:rFonts w:ascii="Times New Roman" w:hAnsi="Times New Roman"/>
          <w:sz w:val="28"/>
          <w:szCs w:val="28"/>
        </w:rPr>
        <w:t xml:space="preserve"> лицам за 20</w:t>
      </w:r>
      <w:r>
        <w:rPr>
          <w:rFonts w:ascii="Times New Roman" w:hAnsi="Times New Roman"/>
          <w:sz w:val="28"/>
          <w:szCs w:val="28"/>
        </w:rPr>
        <w:t>21</w:t>
      </w:r>
      <w:r w:rsidRPr="00B062F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062F4">
        <w:rPr>
          <w:rFonts w:ascii="Times New Roman" w:hAnsi="Times New Roman"/>
          <w:sz w:val="28"/>
          <w:szCs w:val="28"/>
        </w:rPr>
        <w:t xml:space="preserve"> годы представлена в таблице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062F4">
        <w:rPr>
          <w:rFonts w:ascii="Times New Roman" w:hAnsi="Times New Roman"/>
          <w:sz w:val="28"/>
          <w:szCs w:val="28"/>
        </w:rPr>
        <w:t>:</w:t>
      </w:r>
    </w:p>
    <w:p w:rsidR="00493627" w:rsidRDefault="00493627" w:rsidP="004936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Таблица №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1559"/>
        <w:gridCol w:w="1594"/>
        <w:gridCol w:w="1915"/>
      </w:tblGrid>
      <w:tr w:rsidR="00493627" w:rsidRPr="00234418" w:rsidTr="00CC48F6">
        <w:trPr>
          <w:trHeight w:val="300"/>
        </w:trPr>
        <w:tc>
          <w:tcPr>
            <w:tcW w:w="675" w:type="dxa"/>
            <w:vMerge w:val="restart"/>
          </w:tcPr>
          <w:p w:rsidR="00493627" w:rsidRPr="00234418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44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44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344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493627" w:rsidRPr="00234418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18">
              <w:rPr>
                <w:rFonts w:ascii="Times New Roman" w:hAnsi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:rsidR="00493627" w:rsidRPr="00234418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18">
              <w:rPr>
                <w:rFonts w:ascii="Times New Roman" w:hAnsi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1915" w:type="dxa"/>
            <w:vMerge w:val="restart"/>
          </w:tcPr>
          <w:p w:rsidR="00493627" w:rsidRPr="00234418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18">
              <w:rPr>
                <w:rFonts w:ascii="Times New Roman" w:hAnsi="Times New Roman"/>
                <w:sz w:val="24"/>
                <w:szCs w:val="24"/>
              </w:rPr>
              <w:t>Темп роста или снижения, в сравнении 202</w:t>
            </w:r>
            <w:r w:rsidR="00176355">
              <w:rPr>
                <w:rFonts w:ascii="Times New Roman" w:hAnsi="Times New Roman"/>
                <w:sz w:val="24"/>
                <w:szCs w:val="24"/>
              </w:rPr>
              <w:t>3</w:t>
            </w:r>
            <w:r w:rsidRPr="0023441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418">
              <w:rPr>
                <w:rFonts w:ascii="Times New Roman" w:hAnsi="Times New Roman"/>
                <w:sz w:val="24"/>
                <w:szCs w:val="24"/>
              </w:rPr>
              <w:t>с  20</w:t>
            </w:r>
            <w:r w:rsidR="00176355">
              <w:rPr>
                <w:rFonts w:ascii="Times New Roman" w:hAnsi="Times New Roman"/>
                <w:sz w:val="24"/>
                <w:szCs w:val="24"/>
              </w:rPr>
              <w:t>22</w:t>
            </w:r>
            <w:r w:rsidRPr="00234418">
              <w:rPr>
                <w:rFonts w:ascii="Times New Roman" w:hAnsi="Times New Roman"/>
                <w:sz w:val="24"/>
                <w:szCs w:val="24"/>
              </w:rPr>
              <w:t xml:space="preserve"> г., %</w:t>
            </w:r>
          </w:p>
        </w:tc>
      </w:tr>
      <w:tr w:rsidR="00493627" w:rsidRPr="00234418" w:rsidTr="00CC48F6">
        <w:trPr>
          <w:trHeight w:val="510"/>
        </w:trPr>
        <w:tc>
          <w:tcPr>
            <w:tcW w:w="675" w:type="dxa"/>
            <w:vMerge/>
          </w:tcPr>
          <w:p w:rsidR="00493627" w:rsidRPr="00234418" w:rsidRDefault="00493627" w:rsidP="00CC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93627" w:rsidRPr="00234418" w:rsidRDefault="00493627" w:rsidP="00CC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3627" w:rsidRPr="00234418" w:rsidRDefault="00176355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493627" w:rsidRPr="0023441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493627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18">
              <w:rPr>
                <w:rFonts w:ascii="Times New Roman" w:hAnsi="Times New Roman"/>
                <w:sz w:val="24"/>
                <w:szCs w:val="24"/>
              </w:rPr>
              <w:t>202</w:t>
            </w:r>
            <w:r w:rsidR="00176355">
              <w:rPr>
                <w:rFonts w:ascii="Times New Roman" w:hAnsi="Times New Roman"/>
                <w:sz w:val="24"/>
                <w:szCs w:val="24"/>
              </w:rPr>
              <w:t>3</w:t>
            </w:r>
            <w:r w:rsidRPr="0023441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493627" w:rsidRPr="00234418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93627" w:rsidRPr="00234418" w:rsidRDefault="00493627" w:rsidP="00CC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27" w:rsidRPr="00D812AE" w:rsidTr="00CC48F6">
        <w:tc>
          <w:tcPr>
            <w:tcW w:w="675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Объем выпадающих доходов бюджета в результате применения налоговой льготы по земельному налогу по физическим  лицам, тыс. руб.</w:t>
            </w:r>
          </w:p>
        </w:tc>
        <w:tc>
          <w:tcPr>
            <w:tcW w:w="1559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594" w:type="dxa"/>
          </w:tcPr>
          <w:p w:rsidR="00493627" w:rsidRPr="00D812AE" w:rsidRDefault="00176355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42</w:t>
            </w:r>
            <w:r w:rsidR="00493627" w:rsidRPr="00D812A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5" w:type="dxa"/>
          </w:tcPr>
          <w:p w:rsidR="00493627" w:rsidRPr="00D812AE" w:rsidRDefault="00D812AE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73,7</w:t>
            </w:r>
            <w:r w:rsidR="00493627" w:rsidRPr="00D812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93627" w:rsidRPr="00D812AE" w:rsidTr="00CC48F6">
        <w:tc>
          <w:tcPr>
            <w:tcW w:w="675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Количество налогоплательщиков, которым предоставлены налоговые  льготы, ед.</w:t>
            </w:r>
          </w:p>
        </w:tc>
        <w:tc>
          <w:tcPr>
            <w:tcW w:w="1559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594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7</w:t>
            </w:r>
            <w:r w:rsidR="00176355" w:rsidRPr="00D812A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15" w:type="dxa"/>
          </w:tcPr>
          <w:p w:rsidR="00493627" w:rsidRPr="00D812AE" w:rsidRDefault="00D812AE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104,9</w:t>
            </w:r>
            <w:r w:rsidR="00493627" w:rsidRPr="00D812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93627" w:rsidRPr="00D812AE" w:rsidTr="00CC48F6">
        <w:tc>
          <w:tcPr>
            <w:tcW w:w="675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93627" w:rsidRPr="00D812AE" w:rsidRDefault="00493627" w:rsidP="00C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Общее количество налогоплательщиков, ед.</w:t>
            </w:r>
          </w:p>
        </w:tc>
        <w:tc>
          <w:tcPr>
            <w:tcW w:w="1559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  <w:tc>
          <w:tcPr>
            <w:tcW w:w="1594" w:type="dxa"/>
          </w:tcPr>
          <w:p w:rsidR="00493627" w:rsidRPr="00D812AE" w:rsidRDefault="00493627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16</w:t>
            </w:r>
            <w:r w:rsidR="00176355" w:rsidRPr="00D812A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15" w:type="dxa"/>
          </w:tcPr>
          <w:p w:rsidR="00493627" w:rsidRPr="00D812AE" w:rsidRDefault="00D812AE" w:rsidP="00CC48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AE">
              <w:rPr>
                <w:rFonts w:ascii="Times New Roman" w:hAnsi="Times New Roman"/>
                <w:sz w:val="24"/>
                <w:szCs w:val="24"/>
              </w:rPr>
              <w:t>101,8</w:t>
            </w:r>
            <w:r w:rsidR="00493627" w:rsidRPr="00D812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493627" w:rsidRPr="00D812AE" w:rsidRDefault="00493627" w:rsidP="00493627">
      <w:pPr>
        <w:jc w:val="both"/>
        <w:rPr>
          <w:rFonts w:ascii="Times New Roman" w:hAnsi="Times New Roman"/>
          <w:b/>
          <w:sz w:val="28"/>
          <w:szCs w:val="28"/>
        </w:rPr>
      </w:pPr>
    </w:p>
    <w:p w:rsidR="00493627" w:rsidRPr="00D812AE" w:rsidRDefault="00493627" w:rsidP="00493627">
      <w:pPr>
        <w:rPr>
          <w:rFonts w:ascii="Times New Roman" w:hAnsi="Times New Roman"/>
          <w:sz w:val="28"/>
          <w:szCs w:val="28"/>
        </w:rPr>
      </w:pPr>
      <w:r w:rsidRPr="00D812AE">
        <w:rPr>
          <w:rFonts w:ascii="Times New Roman" w:hAnsi="Times New Roman"/>
          <w:sz w:val="28"/>
          <w:szCs w:val="28"/>
        </w:rPr>
        <w:t>Общая сум</w:t>
      </w:r>
      <w:r w:rsidR="00176355" w:rsidRPr="00D812AE">
        <w:rPr>
          <w:rFonts w:ascii="Times New Roman" w:hAnsi="Times New Roman"/>
          <w:sz w:val="28"/>
          <w:szCs w:val="28"/>
        </w:rPr>
        <w:t>ма предоставленных льгот за 2022</w:t>
      </w:r>
      <w:r w:rsidRPr="00D812AE">
        <w:rPr>
          <w:rFonts w:ascii="Times New Roman" w:hAnsi="Times New Roman"/>
          <w:sz w:val="28"/>
          <w:szCs w:val="28"/>
        </w:rPr>
        <w:t xml:space="preserve"> год с</w:t>
      </w:r>
      <w:r w:rsidR="00176355" w:rsidRPr="00D812AE">
        <w:rPr>
          <w:rFonts w:ascii="Times New Roman" w:hAnsi="Times New Roman"/>
          <w:sz w:val="28"/>
          <w:szCs w:val="28"/>
        </w:rPr>
        <w:t>оставила 57,0 тыс. рублей, за 2023</w:t>
      </w:r>
      <w:r w:rsidRPr="00D812AE">
        <w:rPr>
          <w:rFonts w:ascii="Times New Roman" w:hAnsi="Times New Roman"/>
          <w:sz w:val="28"/>
          <w:szCs w:val="28"/>
        </w:rPr>
        <w:t xml:space="preserve"> год </w:t>
      </w:r>
      <w:r w:rsidR="00176355" w:rsidRPr="00D812AE">
        <w:rPr>
          <w:rFonts w:ascii="Times New Roman" w:hAnsi="Times New Roman"/>
          <w:sz w:val="28"/>
          <w:szCs w:val="28"/>
        </w:rPr>
        <w:t>сумма льгот составила 42,0</w:t>
      </w:r>
      <w:r w:rsidRPr="00D812AE">
        <w:rPr>
          <w:rFonts w:ascii="Times New Roman" w:hAnsi="Times New Roman"/>
          <w:sz w:val="28"/>
          <w:szCs w:val="28"/>
        </w:rPr>
        <w:t xml:space="preserve"> тыс. рублей.</w:t>
      </w:r>
    </w:p>
    <w:p w:rsidR="00493627" w:rsidRPr="00D812AE" w:rsidRDefault="00493627" w:rsidP="00493627">
      <w:pPr>
        <w:jc w:val="both"/>
        <w:rPr>
          <w:rFonts w:ascii="Times New Roman" w:hAnsi="Times New Roman"/>
          <w:sz w:val="28"/>
          <w:szCs w:val="28"/>
        </w:rPr>
      </w:pPr>
      <w:r w:rsidRPr="00D812AE">
        <w:rPr>
          <w:rFonts w:ascii="Times New Roman" w:hAnsi="Times New Roman"/>
          <w:sz w:val="28"/>
          <w:szCs w:val="28"/>
        </w:rPr>
        <w:t>Предоставленные льготы по земельному налогу физическим  лицам относится к социальным налоговым расходам.</w:t>
      </w:r>
    </w:p>
    <w:p w:rsidR="00493627" w:rsidRDefault="00493627" w:rsidP="00493627">
      <w:pPr>
        <w:jc w:val="both"/>
        <w:rPr>
          <w:rFonts w:ascii="Times New Roman" w:hAnsi="Times New Roman"/>
          <w:sz w:val="28"/>
          <w:szCs w:val="28"/>
        </w:rPr>
      </w:pPr>
      <w:r w:rsidRPr="00D812AE">
        <w:rPr>
          <w:rFonts w:ascii="Times New Roman" w:hAnsi="Times New Roman"/>
          <w:sz w:val="28"/>
          <w:szCs w:val="28"/>
        </w:rPr>
        <w:t>Целью налоговых расходов является социальная поддержка</w:t>
      </w:r>
      <w:r>
        <w:rPr>
          <w:rFonts w:ascii="Times New Roman" w:hAnsi="Times New Roman"/>
          <w:sz w:val="28"/>
          <w:szCs w:val="28"/>
        </w:rPr>
        <w:t xml:space="preserve"> населения.</w:t>
      </w:r>
    </w:p>
    <w:p w:rsidR="00493627" w:rsidRDefault="00493627" w:rsidP="0049362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налогов отдельным категориям граждан, относящимся к социально незащищенным группам населения, не носит экономического характер и не оказывает отрицательного влияния на показатели достижения целей социально-экономической политики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его эффективность определяется социальной значимостью.</w:t>
      </w:r>
      <w:proofErr w:type="gramEnd"/>
    </w:p>
    <w:p w:rsidR="00493627" w:rsidRDefault="00493627" w:rsidP="0049362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налоговый расход носит социальный характер, направлен на поддержку социально незащищенных групп населения, отвечает общественным интересам, является востребованным, целесообразным, не оказывает отрицательного влияния на экономическое развитие </w:t>
      </w:r>
      <w:proofErr w:type="spellStart"/>
      <w:r>
        <w:rPr>
          <w:rFonts w:ascii="Times New Roman" w:hAnsi="Times New Roman"/>
          <w:b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176355">
        <w:rPr>
          <w:rFonts w:ascii="Times New Roman" w:hAnsi="Times New Roman"/>
          <w:b/>
          <w:sz w:val="28"/>
          <w:szCs w:val="28"/>
        </w:rPr>
        <w:t>го поселения, их действие в 2022-2023</w:t>
      </w:r>
      <w:r>
        <w:rPr>
          <w:rFonts w:ascii="Times New Roman" w:hAnsi="Times New Roman"/>
          <w:b/>
          <w:sz w:val="28"/>
          <w:szCs w:val="28"/>
        </w:rPr>
        <w:t xml:space="preserve"> годах признано эффектив</w:t>
      </w:r>
      <w:r w:rsidR="00176355">
        <w:rPr>
          <w:rFonts w:ascii="Times New Roman" w:hAnsi="Times New Roman"/>
          <w:b/>
          <w:sz w:val="28"/>
          <w:szCs w:val="28"/>
        </w:rPr>
        <w:t>ным и подлежит продлению на 2024-2026</w:t>
      </w:r>
      <w:r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493627" w:rsidRDefault="00493627" w:rsidP="00493627">
      <w:pPr>
        <w:pStyle w:val="a3"/>
        <w:rPr>
          <w:rFonts w:ascii="Times New Roman" w:hAnsi="Times New Roman"/>
          <w:sz w:val="28"/>
          <w:szCs w:val="28"/>
        </w:rPr>
      </w:pPr>
    </w:p>
    <w:p w:rsidR="00493627" w:rsidRPr="00282FEF" w:rsidRDefault="00493627" w:rsidP="00493627">
      <w:pPr>
        <w:pStyle w:val="a3"/>
        <w:rPr>
          <w:rFonts w:ascii="Times New Roman" w:hAnsi="Times New Roman"/>
          <w:sz w:val="28"/>
          <w:szCs w:val="28"/>
        </w:rPr>
      </w:pPr>
    </w:p>
    <w:p w:rsidR="00493627" w:rsidRDefault="00493627" w:rsidP="004936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Е.Л.Лещев</w:t>
      </w:r>
    </w:p>
    <w:p w:rsidR="00493627" w:rsidRDefault="00493627" w:rsidP="00493627">
      <w:pPr>
        <w:rPr>
          <w:rFonts w:ascii="Times New Roman" w:hAnsi="Times New Roman"/>
          <w:sz w:val="28"/>
          <w:szCs w:val="28"/>
        </w:rPr>
      </w:pPr>
    </w:p>
    <w:p w:rsidR="00493627" w:rsidRPr="002B587E" w:rsidRDefault="00493627" w:rsidP="0049362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/>
          <w:sz w:val="20"/>
          <w:szCs w:val="20"/>
        </w:rPr>
        <w:t>Барашкова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Г.В., тел. 8(49345) 2-71-82</w:t>
      </w:r>
    </w:p>
    <w:p w:rsidR="00493627" w:rsidRPr="00234418" w:rsidRDefault="00493627" w:rsidP="00493627">
      <w:pPr>
        <w:rPr>
          <w:rFonts w:ascii="Times New Roman" w:hAnsi="Times New Roman"/>
          <w:sz w:val="28"/>
          <w:szCs w:val="28"/>
        </w:rPr>
      </w:pPr>
    </w:p>
    <w:p w:rsidR="00961C0E" w:rsidRDefault="00961C0E"/>
    <w:sectPr w:rsidR="00961C0E" w:rsidSect="002B587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3627"/>
    <w:rsid w:val="00176355"/>
    <w:rsid w:val="00493627"/>
    <w:rsid w:val="007E0F6F"/>
    <w:rsid w:val="00961C0E"/>
    <w:rsid w:val="00B13A84"/>
    <w:rsid w:val="00D8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6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2024-07-15T08:24:00Z</dcterms:created>
  <dcterms:modified xsi:type="dcterms:W3CDTF">2024-07-15T10:07:00Z</dcterms:modified>
</cp:coreProperties>
</file>